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79" w:rsidRDefault="00411679">
      <w:pPr>
        <w:jc w:val="both"/>
        <w:rPr>
          <w:rFonts w:ascii="Calibri" w:hAnsi="Calibri"/>
          <w:szCs w:val="24"/>
          <w:lang w:val="hr-HR"/>
        </w:rPr>
      </w:pPr>
    </w:p>
    <w:p w:rsidR="007A670E" w:rsidRPr="007911E9" w:rsidRDefault="00E12159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Turističko vijeće Turist</w:t>
      </w:r>
      <w:r w:rsidR="003E6BB9" w:rsidRPr="007911E9">
        <w:rPr>
          <w:rFonts w:ascii="Calibri" w:hAnsi="Calibri"/>
          <w:szCs w:val="24"/>
          <w:lang w:val="hr-HR"/>
        </w:rPr>
        <w:t>ičke zajednice Šibensko-kninske županije</w:t>
      </w:r>
      <w:r w:rsidRPr="007911E9">
        <w:rPr>
          <w:rFonts w:ascii="Calibri" w:hAnsi="Calibri"/>
          <w:szCs w:val="24"/>
          <w:lang w:val="hr-HR"/>
        </w:rPr>
        <w:t>, na sv</w:t>
      </w:r>
      <w:r w:rsidR="003E6BB9" w:rsidRPr="007911E9">
        <w:rPr>
          <w:rFonts w:ascii="Calibri" w:hAnsi="Calibri"/>
          <w:szCs w:val="24"/>
          <w:lang w:val="hr-HR"/>
        </w:rPr>
        <w:t xml:space="preserve">ojoj </w:t>
      </w:r>
      <w:r w:rsidR="007911E9" w:rsidRPr="007911E9">
        <w:rPr>
          <w:rFonts w:ascii="Calibri" w:hAnsi="Calibri"/>
          <w:szCs w:val="24"/>
          <w:lang w:val="hr-HR"/>
        </w:rPr>
        <w:t>XV.</w:t>
      </w:r>
      <w:r w:rsidR="003E6BB9" w:rsidRPr="007911E9">
        <w:rPr>
          <w:rFonts w:ascii="Calibri" w:hAnsi="Calibri"/>
          <w:szCs w:val="24"/>
          <w:lang w:val="hr-HR"/>
        </w:rPr>
        <w:t xml:space="preserve"> sjednici od </w:t>
      </w:r>
      <w:r w:rsidR="007911E9">
        <w:rPr>
          <w:rFonts w:ascii="Calibri" w:hAnsi="Calibri"/>
          <w:szCs w:val="24"/>
          <w:lang w:val="hr-HR"/>
        </w:rPr>
        <w:t>23.10.</w:t>
      </w:r>
      <w:r w:rsidR="003E6BB9" w:rsidRPr="007911E9">
        <w:rPr>
          <w:rFonts w:ascii="Calibri" w:hAnsi="Calibri"/>
          <w:szCs w:val="24"/>
          <w:lang w:val="hr-HR"/>
        </w:rPr>
        <w:t>2018</w:t>
      </w:r>
      <w:r w:rsidRPr="007911E9">
        <w:rPr>
          <w:rFonts w:ascii="Calibri" w:hAnsi="Calibri"/>
          <w:szCs w:val="24"/>
          <w:lang w:val="hr-HR"/>
        </w:rPr>
        <w:t>. godine donosi</w:t>
      </w:r>
    </w:p>
    <w:p w:rsidR="007A670E" w:rsidRPr="007911E9" w:rsidRDefault="007A670E">
      <w:pPr>
        <w:jc w:val="center"/>
        <w:rPr>
          <w:rFonts w:ascii="Calibri" w:hAnsi="Calibri"/>
          <w:b/>
          <w:szCs w:val="24"/>
          <w:lang w:val="hr-HR"/>
        </w:rPr>
      </w:pPr>
    </w:p>
    <w:p w:rsidR="00411679" w:rsidRDefault="00411679">
      <w:pPr>
        <w:jc w:val="center"/>
        <w:rPr>
          <w:rFonts w:ascii="Calibri" w:hAnsi="Calibri"/>
          <w:b/>
          <w:szCs w:val="24"/>
          <w:lang w:val="hr-HR"/>
        </w:rPr>
      </w:pPr>
    </w:p>
    <w:p w:rsidR="007A670E" w:rsidRPr="007911E9" w:rsidRDefault="007A670E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P R A V I L N I K</w:t>
      </w:r>
    </w:p>
    <w:p w:rsidR="007A670E" w:rsidRPr="007911E9" w:rsidRDefault="007A670E">
      <w:pPr>
        <w:jc w:val="center"/>
        <w:rPr>
          <w:rFonts w:ascii="Calibri" w:hAnsi="Calibri"/>
          <w:b/>
          <w:szCs w:val="24"/>
          <w:lang w:val="hr-HR"/>
        </w:rPr>
      </w:pPr>
    </w:p>
    <w:p w:rsidR="007A670E" w:rsidRPr="007911E9" w:rsidRDefault="006761D7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 xml:space="preserve">O </w:t>
      </w:r>
      <w:r w:rsidR="00E12159" w:rsidRPr="007911E9">
        <w:rPr>
          <w:rFonts w:ascii="Calibri" w:hAnsi="Calibri"/>
          <w:b/>
          <w:szCs w:val="24"/>
          <w:lang w:val="hr-HR"/>
        </w:rPr>
        <w:t>STANDA</w:t>
      </w:r>
      <w:r w:rsidRPr="007911E9">
        <w:rPr>
          <w:rFonts w:ascii="Calibri" w:hAnsi="Calibri"/>
          <w:b/>
          <w:szCs w:val="24"/>
          <w:lang w:val="hr-HR"/>
        </w:rPr>
        <w:t>RDIMA KVALITETE</w:t>
      </w:r>
    </w:p>
    <w:p w:rsidR="00E12159" w:rsidRPr="007911E9" w:rsidRDefault="006761D7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U RURALNOM TURIZMU</w:t>
      </w:r>
      <w:r w:rsidR="003E6BB9" w:rsidRPr="007911E9">
        <w:rPr>
          <w:rFonts w:ascii="Calibri" w:hAnsi="Calibri"/>
          <w:b/>
          <w:szCs w:val="24"/>
          <w:lang w:val="hr-HR"/>
        </w:rPr>
        <w:t xml:space="preserve"> ŠIBENSKO-KNINSKE</w:t>
      </w:r>
      <w:r w:rsidR="00E12159" w:rsidRPr="007911E9">
        <w:rPr>
          <w:rFonts w:ascii="Calibri" w:hAnsi="Calibri"/>
          <w:b/>
          <w:szCs w:val="24"/>
          <w:lang w:val="hr-HR"/>
        </w:rPr>
        <w:t xml:space="preserve"> ŽUPANIJE</w:t>
      </w:r>
    </w:p>
    <w:p w:rsidR="00E12159" w:rsidRPr="007911E9" w:rsidRDefault="00E12159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(LABELLING)</w:t>
      </w:r>
    </w:p>
    <w:p w:rsidR="007A670E" w:rsidRPr="007911E9" w:rsidRDefault="007A670E">
      <w:pPr>
        <w:jc w:val="both"/>
        <w:rPr>
          <w:rFonts w:ascii="Calibri" w:hAnsi="Calibri"/>
          <w:szCs w:val="24"/>
          <w:lang w:val="hr-HR"/>
        </w:rPr>
      </w:pPr>
    </w:p>
    <w:p w:rsidR="007A670E" w:rsidRDefault="007A670E">
      <w:pPr>
        <w:jc w:val="both"/>
        <w:rPr>
          <w:rFonts w:ascii="Calibri" w:hAnsi="Calibri"/>
          <w:szCs w:val="24"/>
          <w:lang w:val="hr-HR"/>
        </w:rPr>
      </w:pPr>
    </w:p>
    <w:p w:rsidR="00411679" w:rsidRPr="007911E9" w:rsidRDefault="00411679">
      <w:pPr>
        <w:jc w:val="both"/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I. Opće odredbe</w:t>
      </w:r>
    </w:p>
    <w:p w:rsidR="007A670E" w:rsidRPr="007911E9" w:rsidRDefault="007A670E">
      <w:pPr>
        <w:jc w:val="both"/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1.</w:t>
      </w:r>
    </w:p>
    <w:p w:rsidR="007A670E" w:rsidRPr="007911E9" w:rsidRDefault="007A670E" w:rsidP="00803005">
      <w:pPr>
        <w:pStyle w:val="Uvuenotijeloteksta"/>
        <w:ind w:firstLine="0"/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Pravilnikom o </w:t>
      </w:r>
      <w:r w:rsidR="00803005" w:rsidRPr="007911E9">
        <w:rPr>
          <w:rFonts w:ascii="Calibri" w:hAnsi="Calibri"/>
          <w:szCs w:val="24"/>
          <w:lang w:val="hr-HR"/>
        </w:rPr>
        <w:t>standardima kvali</w:t>
      </w:r>
      <w:r w:rsidR="003E6BB9" w:rsidRPr="007911E9">
        <w:rPr>
          <w:rFonts w:ascii="Calibri" w:hAnsi="Calibri"/>
          <w:szCs w:val="24"/>
          <w:lang w:val="hr-HR"/>
        </w:rPr>
        <w:t>tete u ruralnom turizmu Šibensko-kninske</w:t>
      </w:r>
      <w:r w:rsidR="00803005" w:rsidRPr="007911E9">
        <w:rPr>
          <w:rFonts w:ascii="Calibri" w:hAnsi="Calibri"/>
          <w:szCs w:val="24"/>
          <w:lang w:val="hr-HR"/>
        </w:rPr>
        <w:t xml:space="preserve"> županije </w:t>
      </w:r>
      <w:r w:rsidR="00234653" w:rsidRPr="007911E9">
        <w:rPr>
          <w:rFonts w:ascii="Calibri" w:hAnsi="Calibri"/>
          <w:szCs w:val="24"/>
          <w:lang w:val="hr-HR"/>
        </w:rPr>
        <w:t>–</w:t>
      </w:r>
      <w:r w:rsidR="00803005" w:rsidRPr="007911E9">
        <w:rPr>
          <w:rFonts w:ascii="Calibri" w:hAnsi="Calibri"/>
          <w:szCs w:val="24"/>
          <w:lang w:val="hr-HR"/>
        </w:rPr>
        <w:t xml:space="preserve"> </w:t>
      </w:r>
      <w:proofErr w:type="spellStart"/>
      <w:r w:rsidR="00803005" w:rsidRPr="007911E9">
        <w:rPr>
          <w:rFonts w:ascii="Calibri" w:hAnsi="Calibri"/>
          <w:szCs w:val="24"/>
          <w:lang w:val="hr-HR"/>
        </w:rPr>
        <w:t>Labelling</w:t>
      </w:r>
      <w:proofErr w:type="spellEnd"/>
      <w:r w:rsidR="00234653" w:rsidRPr="007911E9">
        <w:rPr>
          <w:rFonts w:ascii="Calibri" w:hAnsi="Calibri"/>
          <w:szCs w:val="24"/>
          <w:lang w:val="hr-HR"/>
        </w:rPr>
        <w:t xml:space="preserve"> </w:t>
      </w:r>
      <w:r w:rsidR="00803005" w:rsidRPr="007911E9">
        <w:rPr>
          <w:rFonts w:ascii="Calibri" w:hAnsi="Calibri"/>
          <w:szCs w:val="24"/>
          <w:lang w:val="hr-HR"/>
        </w:rPr>
        <w:t xml:space="preserve">(u daljnjem tekstu Pravilnik) utvrđuje se postupak standardizacije i certificiranja </w:t>
      </w:r>
      <w:r w:rsidR="00D70A4A" w:rsidRPr="007911E9">
        <w:rPr>
          <w:rFonts w:ascii="Calibri" w:hAnsi="Calibri"/>
          <w:szCs w:val="24"/>
          <w:lang w:val="hr-HR"/>
        </w:rPr>
        <w:t xml:space="preserve"> </w:t>
      </w:r>
      <w:r w:rsidR="00803005" w:rsidRPr="007911E9">
        <w:rPr>
          <w:rFonts w:ascii="Calibri" w:hAnsi="Calibri"/>
          <w:szCs w:val="24"/>
          <w:lang w:val="hr-HR"/>
        </w:rPr>
        <w:t xml:space="preserve">ruralnog turizma, uređuju se standardi ruralno-turističke kvalitete, procesi klasifikacije i certifikacije, postupak označavanja, procedura standardizacije i dodjela oznaka kvalitete. </w:t>
      </w:r>
    </w:p>
    <w:p w:rsidR="007A670E" w:rsidRPr="007911E9" w:rsidRDefault="007A670E">
      <w:pPr>
        <w:jc w:val="both"/>
        <w:rPr>
          <w:rFonts w:ascii="Calibri" w:hAnsi="Calibri"/>
          <w:szCs w:val="24"/>
          <w:lang w:val="hr-HR"/>
        </w:rPr>
      </w:pPr>
    </w:p>
    <w:p w:rsidR="007215EA" w:rsidRPr="007911E9" w:rsidRDefault="007215EA">
      <w:pPr>
        <w:jc w:val="both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Uvodne napomene</w:t>
      </w:r>
    </w:p>
    <w:p w:rsidR="007A670E" w:rsidRPr="007911E9" w:rsidRDefault="007A670E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2.</w:t>
      </w:r>
    </w:p>
    <w:p w:rsidR="007A670E" w:rsidRPr="007911E9" w:rsidRDefault="007215EA" w:rsidP="007215EA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Ruralni turizam i njegovi posebni oblici nisu pojave masovnog oblika turističke ponude već selekcionirana i posve ind</w:t>
      </w:r>
      <w:r w:rsidR="007911E9">
        <w:rPr>
          <w:rFonts w:ascii="Calibri" w:hAnsi="Calibri"/>
          <w:szCs w:val="24"/>
          <w:lang w:val="hr-HR"/>
        </w:rPr>
        <w:t>ivid</w:t>
      </w:r>
      <w:r w:rsidRPr="007911E9">
        <w:rPr>
          <w:rFonts w:ascii="Calibri" w:hAnsi="Calibri"/>
          <w:szCs w:val="24"/>
          <w:lang w:val="hr-HR"/>
        </w:rPr>
        <w:t xml:space="preserve">ualizirana ponuda snažno povezana s izvornim ambijentom, načinom života kraja, običajima, kulturnim i prirodnim vrijednostima i nadasve interakcija i komunikacije gosta s vlasnikom i lokalnim stanovništvom. Personalizirane usluge, originalnost ambijenta </w:t>
      </w:r>
      <w:r w:rsidR="005A196B">
        <w:rPr>
          <w:rFonts w:ascii="Calibri" w:hAnsi="Calibri"/>
          <w:szCs w:val="24"/>
          <w:lang w:val="hr-HR"/>
        </w:rPr>
        <w:t>i</w:t>
      </w:r>
      <w:r w:rsidRPr="007911E9">
        <w:rPr>
          <w:rFonts w:ascii="Calibri" w:hAnsi="Calibri"/>
          <w:szCs w:val="24"/>
          <w:lang w:val="hr-HR"/>
        </w:rPr>
        <w:t xml:space="preserve"> ponude može kvalitetno konkurirati masovnom </w:t>
      </w:r>
      <w:r w:rsidR="00234653" w:rsidRPr="007911E9">
        <w:rPr>
          <w:rFonts w:ascii="Calibri" w:hAnsi="Calibri"/>
          <w:szCs w:val="24"/>
          <w:lang w:val="hr-HR"/>
        </w:rPr>
        <w:t>turizmu</w:t>
      </w:r>
      <w:r w:rsidRPr="007911E9">
        <w:rPr>
          <w:rFonts w:ascii="Calibri" w:hAnsi="Calibri"/>
          <w:szCs w:val="24"/>
          <w:lang w:val="hr-HR"/>
        </w:rPr>
        <w:t>.</w:t>
      </w:r>
    </w:p>
    <w:p w:rsidR="007215EA" w:rsidRPr="007911E9" w:rsidRDefault="007215EA" w:rsidP="007215EA">
      <w:pPr>
        <w:jc w:val="both"/>
        <w:rPr>
          <w:rFonts w:ascii="Calibri" w:hAnsi="Calibri"/>
          <w:szCs w:val="24"/>
          <w:lang w:val="hr-HR"/>
        </w:rPr>
      </w:pPr>
    </w:p>
    <w:p w:rsidR="007215EA" w:rsidRPr="007911E9" w:rsidRDefault="007215EA" w:rsidP="007215EA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Moderna ruralno-turistička ponuda u funkciji je prezentacije izvornih vrijednosti, očuvanja života na selu, očuvanja poljoprivredne proizvodnje, ali i očuvanja ambijentalnog graditeljstva </w:t>
      </w:r>
      <w:r w:rsidR="001D27F4" w:rsidRPr="007911E9">
        <w:rPr>
          <w:rFonts w:ascii="Calibri" w:hAnsi="Calibri"/>
          <w:szCs w:val="24"/>
          <w:lang w:val="hr-HR"/>
        </w:rPr>
        <w:t xml:space="preserve">i </w:t>
      </w:r>
      <w:r w:rsidRPr="007911E9">
        <w:rPr>
          <w:rFonts w:ascii="Calibri" w:hAnsi="Calibri"/>
          <w:szCs w:val="24"/>
          <w:lang w:val="hr-HR"/>
        </w:rPr>
        <w:t>ostalog nasljeđa.</w:t>
      </w:r>
    </w:p>
    <w:p w:rsidR="007215EA" w:rsidRPr="007911E9" w:rsidRDefault="007215EA">
      <w:pPr>
        <w:rPr>
          <w:rFonts w:ascii="Calibri" w:hAnsi="Calibri"/>
          <w:szCs w:val="24"/>
          <w:lang w:val="hr-HR"/>
        </w:rPr>
      </w:pPr>
    </w:p>
    <w:p w:rsidR="00234653" w:rsidRPr="007911E9" w:rsidRDefault="00234653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Opis projekta</w:t>
      </w:r>
    </w:p>
    <w:p w:rsidR="00234653" w:rsidRPr="007911E9" w:rsidRDefault="00234653" w:rsidP="00234653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3.</w:t>
      </w:r>
    </w:p>
    <w:p w:rsidR="00234653" w:rsidRPr="007911E9" w:rsidRDefault="00234653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Projekt standardizacije i certificir</w:t>
      </w:r>
      <w:r w:rsidR="003E6BB9" w:rsidRPr="007911E9">
        <w:rPr>
          <w:rFonts w:ascii="Calibri" w:hAnsi="Calibri"/>
          <w:szCs w:val="24"/>
          <w:lang w:val="hr-HR"/>
        </w:rPr>
        <w:t>anja u ruralnom turizma Šibensko-kninske županije pokrenula je 2017.</w:t>
      </w:r>
      <w:r w:rsidRPr="007911E9">
        <w:rPr>
          <w:rFonts w:ascii="Calibri" w:hAnsi="Calibri"/>
          <w:szCs w:val="24"/>
          <w:lang w:val="hr-HR"/>
        </w:rPr>
        <w:t xml:space="preserve"> godi</w:t>
      </w:r>
      <w:r w:rsidR="003E6BB9" w:rsidRPr="007911E9">
        <w:rPr>
          <w:rFonts w:ascii="Calibri" w:hAnsi="Calibri"/>
          <w:szCs w:val="24"/>
          <w:lang w:val="hr-HR"/>
        </w:rPr>
        <w:t>ne Turistička zajednica Šibensko-kninske</w:t>
      </w:r>
      <w:r w:rsidRPr="007911E9">
        <w:rPr>
          <w:rFonts w:ascii="Calibri" w:hAnsi="Calibri"/>
          <w:szCs w:val="24"/>
          <w:lang w:val="hr-HR"/>
        </w:rPr>
        <w:t xml:space="preserve"> </w:t>
      </w:r>
      <w:r w:rsidR="003E6BB9" w:rsidRPr="007911E9">
        <w:rPr>
          <w:rFonts w:ascii="Calibri" w:hAnsi="Calibri"/>
          <w:szCs w:val="24"/>
          <w:lang w:val="hr-HR"/>
        </w:rPr>
        <w:t>županije u suradnji sa Šibensko-kninskom</w:t>
      </w:r>
      <w:r w:rsidRPr="007911E9">
        <w:rPr>
          <w:rFonts w:ascii="Calibri" w:hAnsi="Calibri"/>
          <w:szCs w:val="24"/>
          <w:lang w:val="hr-HR"/>
        </w:rPr>
        <w:t xml:space="preserve"> županijom i sustavom lokalnih turist</w:t>
      </w:r>
      <w:r w:rsidR="003E6BB9" w:rsidRPr="007911E9">
        <w:rPr>
          <w:rFonts w:ascii="Calibri" w:hAnsi="Calibri"/>
          <w:szCs w:val="24"/>
          <w:lang w:val="hr-HR"/>
        </w:rPr>
        <w:t>ičkih zajednica</w:t>
      </w:r>
      <w:r w:rsidRPr="007911E9">
        <w:rPr>
          <w:rFonts w:ascii="Calibri" w:hAnsi="Calibri"/>
          <w:szCs w:val="24"/>
          <w:lang w:val="hr-HR"/>
        </w:rPr>
        <w:t xml:space="preserve">. U projektu će se posebna pozornost posvetiti inventarizaciji turističke atrakcijske osnove, ponudi i posebnim oblicima ruralnog turizma te suradnji. </w:t>
      </w:r>
    </w:p>
    <w:p w:rsidR="00234653" w:rsidRPr="007911E9" w:rsidRDefault="00234653">
      <w:pPr>
        <w:rPr>
          <w:rFonts w:ascii="Calibri" w:hAnsi="Calibri"/>
          <w:szCs w:val="24"/>
          <w:lang w:val="hr-HR"/>
        </w:rPr>
      </w:pPr>
    </w:p>
    <w:p w:rsidR="00234653" w:rsidRPr="007911E9" w:rsidRDefault="00234653" w:rsidP="00965098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U okviru projekta provodi se više aktivnosti poput: klasifikacija, standardizacija, certifikacija, dodjela oznaka kvalitet</w:t>
      </w:r>
      <w:r w:rsidR="000E403A">
        <w:rPr>
          <w:rFonts w:ascii="Calibri" w:hAnsi="Calibri"/>
          <w:szCs w:val="24"/>
          <w:lang w:val="hr-HR"/>
        </w:rPr>
        <w:t>e</w:t>
      </w:r>
      <w:r w:rsidRPr="007911E9">
        <w:rPr>
          <w:rFonts w:ascii="Calibri" w:hAnsi="Calibri"/>
          <w:szCs w:val="24"/>
          <w:lang w:val="hr-HR"/>
        </w:rPr>
        <w:t>, edukacija, marketinško oblikovanje</w:t>
      </w:r>
      <w:r w:rsidR="00965098" w:rsidRPr="007911E9">
        <w:rPr>
          <w:rFonts w:ascii="Calibri" w:hAnsi="Calibri"/>
          <w:szCs w:val="24"/>
          <w:lang w:val="hr-HR"/>
        </w:rPr>
        <w:t>, promocija i sl.</w:t>
      </w:r>
    </w:p>
    <w:p w:rsidR="003E6BB9" w:rsidRPr="007911E9" w:rsidRDefault="003E6BB9" w:rsidP="00965098">
      <w:pPr>
        <w:jc w:val="both"/>
        <w:rPr>
          <w:rFonts w:ascii="Calibri" w:hAnsi="Calibri"/>
          <w:szCs w:val="24"/>
          <w:lang w:val="hr-HR"/>
        </w:rPr>
      </w:pPr>
    </w:p>
    <w:p w:rsidR="00411679" w:rsidRDefault="00411679">
      <w:pPr>
        <w:rPr>
          <w:rFonts w:ascii="Calibri" w:hAnsi="Calibri"/>
          <w:b/>
          <w:szCs w:val="24"/>
          <w:lang w:val="hr-HR"/>
        </w:rPr>
      </w:pPr>
    </w:p>
    <w:p w:rsidR="00411679" w:rsidRDefault="00411679">
      <w:pPr>
        <w:rPr>
          <w:rFonts w:ascii="Calibri" w:hAnsi="Calibri"/>
          <w:b/>
          <w:szCs w:val="24"/>
          <w:lang w:val="hr-HR"/>
        </w:rPr>
      </w:pPr>
    </w:p>
    <w:p w:rsidR="000E403A" w:rsidRDefault="000E403A">
      <w:pPr>
        <w:rPr>
          <w:rFonts w:ascii="Calibri" w:hAnsi="Calibri"/>
          <w:b/>
          <w:szCs w:val="24"/>
          <w:lang w:val="hr-HR"/>
        </w:rPr>
      </w:pPr>
    </w:p>
    <w:p w:rsidR="00234653" w:rsidRDefault="00965098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lastRenderedPageBreak/>
        <w:t>Ciljevi projekta</w:t>
      </w:r>
      <w:r w:rsidR="00064E01" w:rsidRPr="007911E9">
        <w:rPr>
          <w:rFonts w:ascii="Calibri" w:hAnsi="Calibri"/>
          <w:b/>
          <w:szCs w:val="24"/>
          <w:lang w:val="hr-HR"/>
        </w:rPr>
        <w:t xml:space="preserve"> i </w:t>
      </w:r>
      <w:r w:rsidRPr="007911E9">
        <w:rPr>
          <w:rFonts w:ascii="Calibri" w:hAnsi="Calibri"/>
          <w:b/>
          <w:szCs w:val="24"/>
          <w:lang w:val="hr-HR"/>
        </w:rPr>
        <w:t>polazište za standardizaciju</w:t>
      </w:r>
    </w:p>
    <w:p w:rsidR="000E403A" w:rsidRPr="007911E9" w:rsidRDefault="000E403A">
      <w:pPr>
        <w:rPr>
          <w:rFonts w:ascii="Calibri" w:hAnsi="Calibri"/>
          <w:b/>
          <w:szCs w:val="24"/>
          <w:lang w:val="hr-HR"/>
        </w:rPr>
      </w:pPr>
    </w:p>
    <w:p w:rsidR="00965098" w:rsidRPr="007911E9" w:rsidRDefault="00965098" w:rsidP="00965098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4.</w:t>
      </w:r>
    </w:p>
    <w:p w:rsidR="00965098" w:rsidRPr="007911E9" w:rsidRDefault="00965098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Glavni ciljevi projekta: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detaljna i  proizvodu prilagođena, standardizacija i klasifikacija ima prv</w:t>
      </w:r>
      <w:r w:rsidR="007911E9">
        <w:rPr>
          <w:rFonts w:ascii="Calibri" w:hAnsi="Calibri"/>
          <w:szCs w:val="24"/>
          <w:lang w:val="hr-HR"/>
        </w:rPr>
        <w:t>en</w:t>
      </w:r>
      <w:r w:rsidRPr="007911E9">
        <w:rPr>
          <w:rFonts w:ascii="Calibri" w:hAnsi="Calibri"/>
          <w:szCs w:val="24"/>
          <w:lang w:val="hr-HR"/>
        </w:rPr>
        <w:t>stveno za cilj još jače kvalitetno integrirati usluge na domaćinstvima ali i konačno detaljno informirati gosta, što može očekivati, odluči li se za odmor u ruralnom turizmu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kvalitativni odmak ka uvažavanju i prepoznavanju osobitosti i specifičnosti ovog turističkog proizvoda od ostalih turističkih proizvoda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povećanje kvalitetu turističke ponude u ruralnom turizma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jačanje vidljivosti i prepoznatljivosti ruralnog turizma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poticanje specijalizacije prema različitim ciljnim skupinama i tržištima</w:t>
      </w:r>
    </w:p>
    <w:p w:rsidR="00965098" w:rsidRPr="007911E9" w:rsidRDefault="00965098" w:rsidP="00965098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jačanje predsezone i posezone</w:t>
      </w:r>
    </w:p>
    <w:p w:rsidR="0034421C" w:rsidRPr="007911E9" w:rsidRDefault="0034421C" w:rsidP="0034421C">
      <w:pPr>
        <w:rPr>
          <w:rFonts w:ascii="Calibri" w:hAnsi="Calibri"/>
          <w:szCs w:val="24"/>
          <w:lang w:val="hr-HR"/>
        </w:rPr>
      </w:pPr>
    </w:p>
    <w:p w:rsidR="0034421C" w:rsidRPr="007911E9" w:rsidRDefault="0034421C" w:rsidP="0034421C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5.</w:t>
      </w:r>
    </w:p>
    <w:p w:rsidR="0034421C" w:rsidRPr="007911E9" w:rsidRDefault="0034421C" w:rsidP="0034421C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Polazište za standardizaciju i certifi</w:t>
      </w:r>
      <w:r w:rsidR="003E6BB9" w:rsidRPr="007911E9">
        <w:rPr>
          <w:rFonts w:ascii="Calibri" w:hAnsi="Calibri"/>
          <w:szCs w:val="24"/>
          <w:lang w:val="hr-HR"/>
        </w:rPr>
        <w:t>kaciju ruralnog turizma Šibensko-kninske</w:t>
      </w:r>
      <w:r w:rsidRPr="007911E9">
        <w:rPr>
          <w:rFonts w:ascii="Calibri" w:hAnsi="Calibri"/>
          <w:szCs w:val="24"/>
          <w:lang w:val="hr-HR"/>
        </w:rPr>
        <w:t xml:space="preserve"> županije</w:t>
      </w:r>
    </w:p>
    <w:p w:rsidR="0034421C" w:rsidRPr="007911E9" w:rsidRDefault="0034421C" w:rsidP="0034421C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specifičnost proizvoda i usluga</w:t>
      </w:r>
    </w:p>
    <w:p w:rsidR="0034421C" w:rsidRPr="007911E9" w:rsidRDefault="0034421C" w:rsidP="0034421C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strogo tradicionalni pristup organizaciji usluga</w:t>
      </w:r>
    </w:p>
    <w:p w:rsidR="0034421C" w:rsidRPr="007911E9" w:rsidRDefault="0034421C" w:rsidP="0034421C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poštivanje ambijentalnih vrijednosti u prilagođavanju tradicijskih graditeljskih struktura za potrebe turizma</w:t>
      </w:r>
    </w:p>
    <w:p w:rsidR="0034421C" w:rsidRPr="007911E9" w:rsidRDefault="0034421C" w:rsidP="0034421C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prepoznatljivost proizvoda</w:t>
      </w:r>
    </w:p>
    <w:p w:rsidR="00234653" w:rsidRPr="007911E9" w:rsidRDefault="0034421C" w:rsidP="0034421C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marketinška </w:t>
      </w:r>
      <w:proofErr w:type="spellStart"/>
      <w:r w:rsidRPr="007911E9">
        <w:rPr>
          <w:rFonts w:ascii="Calibri" w:hAnsi="Calibri"/>
          <w:szCs w:val="24"/>
          <w:lang w:val="hr-HR"/>
        </w:rPr>
        <w:t>diver</w:t>
      </w:r>
      <w:r w:rsidR="007911E9">
        <w:rPr>
          <w:rFonts w:ascii="Calibri" w:hAnsi="Calibri"/>
          <w:szCs w:val="24"/>
          <w:lang w:val="hr-HR"/>
        </w:rPr>
        <w:t>zifikacija</w:t>
      </w:r>
      <w:proofErr w:type="spellEnd"/>
      <w:r w:rsidR="007911E9">
        <w:rPr>
          <w:rFonts w:ascii="Calibri" w:hAnsi="Calibri"/>
          <w:szCs w:val="24"/>
          <w:lang w:val="hr-HR"/>
        </w:rPr>
        <w:t xml:space="preserve"> ruralnog turizma (OPG, </w:t>
      </w:r>
      <w:r w:rsidRPr="007911E9">
        <w:rPr>
          <w:rFonts w:ascii="Calibri" w:hAnsi="Calibri"/>
          <w:szCs w:val="24"/>
          <w:lang w:val="hr-HR"/>
        </w:rPr>
        <w:t>turistička seljačka domaćinstva, poduzetnici u ruralnom turizm</w:t>
      </w:r>
      <w:r w:rsidR="007911E9">
        <w:rPr>
          <w:rFonts w:ascii="Calibri" w:hAnsi="Calibri"/>
          <w:szCs w:val="24"/>
          <w:lang w:val="hr-HR"/>
        </w:rPr>
        <w:t>u</w:t>
      </w:r>
      <w:r w:rsidRPr="007911E9">
        <w:rPr>
          <w:rFonts w:ascii="Calibri" w:hAnsi="Calibri"/>
          <w:szCs w:val="24"/>
          <w:lang w:val="hr-HR"/>
        </w:rPr>
        <w:t xml:space="preserve"> i dr.) </w:t>
      </w:r>
    </w:p>
    <w:p w:rsidR="00654B10" w:rsidRPr="007911E9" w:rsidRDefault="00654B10" w:rsidP="00654B10">
      <w:pPr>
        <w:jc w:val="both"/>
        <w:rPr>
          <w:rFonts w:ascii="Calibri" w:hAnsi="Calibri"/>
          <w:szCs w:val="24"/>
          <w:lang w:val="hr-HR"/>
        </w:rPr>
      </w:pPr>
    </w:p>
    <w:p w:rsidR="00654B10" w:rsidRPr="007911E9" w:rsidRDefault="00654B10" w:rsidP="00654B10">
      <w:pPr>
        <w:jc w:val="both"/>
        <w:rPr>
          <w:rFonts w:ascii="Calibri" w:hAnsi="Calibri"/>
          <w:szCs w:val="24"/>
          <w:lang w:val="hr-HR"/>
        </w:rPr>
      </w:pPr>
    </w:p>
    <w:p w:rsidR="00654B10" w:rsidRPr="007911E9" w:rsidRDefault="00654B10" w:rsidP="00654B10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6.</w:t>
      </w:r>
    </w:p>
    <w:p w:rsidR="000D0750" w:rsidRPr="007911E9" w:rsidRDefault="00796A8A" w:rsidP="00654B10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Standardizacija i certifi</w:t>
      </w:r>
      <w:r w:rsidR="003E6BB9" w:rsidRPr="007911E9">
        <w:rPr>
          <w:rFonts w:ascii="Calibri" w:hAnsi="Calibri"/>
          <w:szCs w:val="24"/>
          <w:lang w:val="hr-HR"/>
        </w:rPr>
        <w:t>kacija ruralnog turizma Šibensko-kninske</w:t>
      </w:r>
      <w:r w:rsidRPr="007911E9">
        <w:rPr>
          <w:rFonts w:ascii="Calibri" w:hAnsi="Calibri"/>
          <w:szCs w:val="24"/>
          <w:lang w:val="hr-HR"/>
        </w:rPr>
        <w:t xml:space="preserve"> županije</w:t>
      </w:r>
      <w:r w:rsidRPr="007911E9">
        <w:rPr>
          <w:rFonts w:ascii="Calibri" w:hAnsi="Calibri"/>
          <w:b/>
          <w:szCs w:val="24"/>
          <w:lang w:val="hr-HR"/>
        </w:rPr>
        <w:t xml:space="preserve"> </w:t>
      </w:r>
      <w:r w:rsidR="00654B10" w:rsidRPr="007911E9">
        <w:rPr>
          <w:rFonts w:ascii="Calibri" w:hAnsi="Calibri"/>
          <w:szCs w:val="24"/>
          <w:lang w:val="hr-HR"/>
        </w:rPr>
        <w:t xml:space="preserve"> dobrovoljna je dopunska kategorizacija koja se provodi s ciljem unapređenja objektivne kvalitete i marketinške atraktivnosti ponude usluga seoskog turizma, na način da: </w:t>
      </w:r>
    </w:p>
    <w:p w:rsidR="000D0750" w:rsidRPr="007911E9" w:rsidRDefault="00654B10" w:rsidP="00654B10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1) služi kao poticaj i naputak pružateljima usluga u njihovom nastojanju </w:t>
      </w:r>
      <w:r w:rsidR="000D0750" w:rsidRPr="007911E9">
        <w:rPr>
          <w:rFonts w:ascii="Calibri" w:hAnsi="Calibri"/>
          <w:szCs w:val="24"/>
          <w:lang w:val="hr-HR"/>
        </w:rPr>
        <w:t>da oko unapređenja svoje ponude</w:t>
      </w:r>
      <w:r w:rsidR="00431BC0">
        <w:rPr>
          <w:rFonts w:ascii="Calibri" w:hAnsi="Calibri"/>
          <w:szCs w:val="24"/>
          <w:lang w:val="hr-HR"/>
        </w:rPr>
        <w:t>,</w:t>
      </w:r>
      <w:r w:rsidRPr="007911E9">
        <w:rPr>
          <w:rFonts w:ascii="Calibri" w:hAnsi="Calibri"/>
          <w:szCs w:val="24"/>
          <w:lang w:val="hr-HR"/>
        </w:rPr>
        <w:t xml:space="preserve"> </w:t>
      </w:r>
    </w:p>
    <w:p w:rsidR="00654B10" w:rsidRPr="007911E9" w:rsidRDefault="00654B10" w:rsidP="00654B10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2) osigurava potencijalnom gostu potpuniju i vjerodostojnu informaciju o nuđenim uslugama. </w:t>
      </w:r>
    </w:p>
    <w:p w:rsidR="00654B10" w:rsidRPr="007911E9" w:rsidRDefault="00654B10" w:rsidP="00654B10">
      <w:pPr>
        <w:jc w:val="center"/>
        <w:rPr>
          <w:rFonts w:ascii="Calibri" w:hAnsi="Calibri"/>
          <w:szCs w:val="24"/>
          <w:lang w:val="hr-HR"/>
        </w:rPr>
      </w:pPr>
    </w:p>
    <w:p w:rsidR="0034421C" w:rsidRPr="007911E9" w:rsidRDefault="0034421C" w:rsidP="00AB23A4">
      <w:pPr>
        <w:rPr>
          <w:rFonts w:ascii="Calibri" w:hAnsi="Calibri"/>
          <w:szCs w:val="24"/>
          <w:lang w:val="hr-HR"/>
        </w:rPr>
      </w:pPr>
    </w:p>
    <w:p w:rsidR="00AB23A4" w:rsidRPr="007911E9" w:rsidRDefault="00A71FB7" w:rsidP="00AB23A4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Standardi ruralno-turističke kvalitete</w:t>
      </w:r>
    </w:p>
    <w:p w:rsidR="00AB23A4" w:rsidRPr="007911E9" w:rsidRDefault="00FA5F55" w:rsidP="00A71FB7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 xml:space="preserve">Članak </w:t>
      </w:r>
      <w:r w:rsidR="0023682A" w:rsidRPr="007911E9">
        <w:rPr>
          <w:rFonts w:ascii="Calibri" w:hAnsi="Calibri"/>
          <w:b/>
          <w:szCs w:val="24"/>
          <w:lang w:val="hr-HR"/>
        </w:rPr>
        <w:t>7</w:t>
      </w:r>
      <w:r w:rsidR="00AB23A4" w:rsidRPr="007911E9">
        <w:rPr>
          <w:rFonts w:ascii="Calibri" w:hAnsi="Calibri"/>
          <w:b/>
          <w:szCs w:val="24"/>
          <w:lang w:val="hr-HR"/>
        </w:rPr>
        <w:t>.</w:t>
      </w:r>
    </w:p>
    <w:p w:rsidR="00A71FB7" w:rsidRPr="007911E9" w:rsidRDefault="00A71FB7" w:rsidP="00A71FB7">
      <w:pPr>
        <w:jc w:val="both"/>
        <w:rPr>
          <w:rFonts w:ascii="Calibri" w:hAnsi="Calibri"/>
          <w:szCs w:val="24"/>
          <w:lang w:val="hr-HR"/>
        </w:rPr>
      </w:pPr>
    </w:p>
    <w:p w:rsidR="00AB23A4" w:rsidRPr="007911E9" w:rsidRDefault="00A71FB7" w:rsidP="00A71FB7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Standardi ruralno-turističke kvalitete predstavljaju definiranje pojedinačnih uvjeta odnosno standarda koje domaćinstvo posjeduje. S jedne stane standardi su usmjereni prema vlasniku domaćinstva u cilju isticanja tipičnosti domaćinstva i motivaciji prema povećavanju razine kvalitete usluga. S druge strane standardi su usmjereni prema gostu u cilju lakše usporedbe očekivanja gostiju i konkretne ponude usluga i aktivnosti na osnovu propisanih parametara. Standardizacija se provodi po sistemu bodovne gradacije. Mjerljivost standardizacije ogleda se u bodovanju parametara (boduju se samo dodatni standardi tako da svaki standard donosi određen broj bodova). Za dobivanje oznake ruralne kvalitete domaćinstvo treba sakupiti najmanje polovicu bodova o</w:t>
      </w:r>
      <w:r w:rsidR="000E403A">
        <w:rPr>
          <w:rFonts w:ascii="Calibri" w:hAnsi="Calibri"/>
          <w:szCs w:val="24"/>
          <w:lang w:val="hr-HR"/>
        </w:rPr>
        <w:t>d</w:t>
      </w:r>
      <w:r w:rsidRPr="007911E9">
        <w:rPr>
          <w:rFonts w:ascii="Calibri" w:hAnsi="Calibri"/>
          <w:szCs w:val="24"/>
          <w:lang w:val="hr-HR"/>
        </w:rPr>
        <w:t xml:space="preserve"> ukupnog zbroja svih dodatnih bodova na osnovu kojih se domaćinstva označuju definiranim znakom (kategorijom) kvalitete domaćinstva.</w:t>
      </w:r>
    </w:p>
    <w:p w:rsidR="00A16F82" w:rsidRPr="007911E9" w:rsidRDefault="00A16F82" w:rsidP="00A71FB7">
      <w:pPr>
        <w:jc w:val="both"/>
        <w:rPr>
          <w:rFonts w:ascii="Calibri" w:hAnsi="Calibri"/>
          <w:szCs w:val="24"/>
          <w:lang w:val="hr-HR"/>
        </w:rPr>
      </w:pPr>
    </w:p>
    <w:p w:rsidR="00A16F82" w:rsidRPr="007911E9" w:rsidRDefault="0023682A" w:rsidP="00A16F82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8</w:t>
      </w:r>
      <w:r w:rsidR="00A16F82" w:rsidRPr="007911E9">
        <w:rPr>
          <w:rFonts w:ascii="Calibri" w:hAnsi="Calibri"/>
          <w:b/>
          <w:szCs w:val="24"/>
          <w:lang w:val="hr-HR"/>
        </w:rPr>
        <w:t>.</w:t>
      </w:r>
    </w:p>
    <w:p w:rsidR="00AB23A4" w:rsidRPr="007911E9" w:rsidRDefault="00AB23A4" w:rsidP="00AB23A4">
      <w:pPr>
        <w:rPr>
          <w:rFonts w:ascii="Calibri" w:hAnsi="Calibri"/>
          <w:szCs w:val="24"/>
          <w:lang w:val="hr-HR"/>
        </w:rPr>
      </w:pPr>
    </w:p>
    <w:p w:rsidR="00064E01" w:rsidRPr="007911E9" w:rsidRDefault="00064E01" w:rsidP="00064E01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Standardi su podijeljeni u tri osnovne grupe:</w:t>
      </w:r>
    </w:p>
    <w:p w:rsidR="00A16F82" w:rsidRPr="007911E9" w:rsidRDefault="00064E01" w:rsidP="00064E01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Opći (generalni) standardi </w:t>
      </w:r>
      <w:r w:rsidR="003E6BB9" w:rsidRPr="007911E9">
        <w:rPr>
          <w:rFonts w:ascii="Calibri" w:hAnsi="Calibri"/>
          <w:szCs w:val="24"/>
          <w:lang w:val="hr-HR"/>
        </w:rPr>
        <w:t>– boduju se grupno</w:t>
      </w:r>
    </w:p>
    <w:p w:rsidR="00A16F82" w:rsidRPr="007911E9" w:rsidRDefault="00064E01" w:rsidP="00064E01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Obvezni (obligatorni) standardi – ne boduju se – konstatiraju se</w:t>
      </w:r>
    </w:p>
    <w:p w:rsidR="00064E01" w:rsidRPr="007911E9" w:rsidRDefault="00064E01" w:rsidP="00064E01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Dodat</w:t>
      </w:r>
      <w:r w:rsidR="003E6BB9" w:rsidRPr="007911E9">
        <w:rPr>
          <w:rFonts w:ascii="Calibri" w:hAnsi="Calibri"/>
          <w:szCs w:val="24"/>
          <w:lang w:val="hr-HR"/>
        </w:rPr>
        <w:t xml:space="preserve">ni standardi – boduju se </w:t>
      </w:r>
      <w:r w:rsidR="003E6BB9" w:rsidRPr="007911E9">
        <w:rPr>
          <w:rFonts w:ascii="Calibri" w:hAnsi="Calibri" w:cs="Arial"/>
          <w:szCs w:val="24"/>
          <w:lang w:val="hr-HR"/>
        </w:rPr>
        <w:t>bodova određuje označavanje</w:t>
      </w:r>
    </w:p>
    <w:p w:rsidR="000D0750" w:rsidRPr="007911E9" w:rsidRDefault="000D0750" w:rsidP="009749B6">
      <w:pPr>
        <w:rPr>
          <w:rFonts w:ascii="Calibri" w:hAnsi="Calibri"/>
          <w:b/>
          <w:szCs w:val="24"/>
          <w:lang w:val="hr-HR"/>
        </w:rPr>
      </w:pPr>
    </w:p>
    <w:p w:rsidR="009749B6" w:rsidRPr="007911E9" w:rsidRDefault="009749B6" w:rsidP="009749B6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Opći standardi</w:t>
      </w:r>
    </w:p>
    <w:p w:rsidR="009749B6" w:rsidRPr="007911E9" w:rsidRDefault="0023682A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9</w:t>
      </w:r>
      <w:r w:rsidR="009749B6" w:rsidRPr="007911E9">
        <w:rPr>
          <w:rFonts w:ascii="Calibri" w:hAnsi="Calibri"/>
          <w:b/>
          <w:szCs w:val="24"/>
          <w:lang w:val="hr-HR"/>
        </w:rPr>
        <w:t>.</w:t>
      </w:r>
    </w:p>
    <w:p w:rsidR="009749B6" w:rsidRPr="007911E9" w:rsidRDefault="009749B6" w:rsidP="009749B6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napToGrid/>
          <w:szCs w:val="24"/>
          <w:lang w:val="hr-HR"/>
        </w:rPr>
      </w:pPr>
      <w:r w:rsidRPr="007911E9">
        <w:rPr>
          <w:rFonts w:ascii="Calibri" w:eastAsia="Calibri" w:hAnsi="Calibri" w:cs="Arial"/>
          <w:snapToGrid/>
          <w:szCs w:val="24"/>
          <w:lang w:val="hr-HR"/>
        </w:rPr>
        <w:t>Opći standardi su standardi koje je propisala Europska federacija ruralnog turizma (EUROGITES) i identični su za cijeli Europski teritorij. Odnose na definiciju uvjeta ruralnog prostora i okruženja, odnosno, teritorija na kojem se seosko domaćinstvo nalazi: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9749B6" w:rsidRPr="007911E9" w:rsidTr="003E6BB9">
        <w:trPr>
          <w:trHeight w:val="309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14"/>
            </w:tblGrid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Cs w:val="24"/>
                      <w:lang w:val="hr-HR"/>
                    </w:rPr>
                  </w:pPr>
                  <w:r w:rsidRPr="007911E9">
                    <w:rPr>
                      <w:rFonts w:ascii="Calibri" w:hAnsi="Calibri" w:cs="Arial"/>
                      <w:b/>
                      <w:szCs w:val="24"/>
                      <w:lang w:val="hr-HR"/>
                    </w:rPr>
                    <w:t>KRITERIJ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  <w:lang w:eastAsia="en-GB"/>
                    </w:rPr>
                    <w:t>Položaj domaćinstva u prirodnom okruženju, selu ili malom gradu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Postojanje parkirališnog mjesta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Postojanje Wi-Fi mreže za posjetitelje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Karakteristike tradicionalnog poljodjelstva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Karakteristike tradicionalnog pripremanja jela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Turizam nije glavna ili prevladavajuća aktivnost u okolici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Dobra zaštita životne sredine, miran i tih položaj, bez buke ili zagađenja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Autentičnost smještajnog objekta i ambijenta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Gostoljubivost – osobna briga domaćina o gostu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Čistoća objekta i osoblja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Mali kapacitet smještajne jedinice (40 osoba)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Povezanost sa lokalnom zajednicom i tradicionalnom kulturom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Lokalni proizvodi i gastronomija dostupni u okruženju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lang w:eastAsia="en-GB"/>
                    </w:rPr>
                  </w:pPr>
                  <w:r w:rsidRPr="007911E9">
                    <w:rPr>
                      <w:rFonts w:cs="Arial"/>
                    </w:rPr>
                    <w:t>Kultura (folklor, zanatski proizvodi, običaji, nasljeđe...)- dostupni u okruženju</w:t>
                  </w: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Roboto"/>
                      <w:b/>
                      <w:szCs w:val="24"/>
                      <w:lang w:val="hr-HR"/>
                    </w:rPr>
                  </w:pPr>
                </w:p>
                <w:p w:rsidR="003E6BB9" w:rsidRPr="007911E9" w:rsidRDefault="003E6BB9" w:rsidP="003E6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Roboto"/>
                      <w:b/>
                      <w:szCs w:val="24"/>
                      <w:lang w:val="hr-HR"/>
                    </w:rPr>
                  </w:pPr>
                  <w:r w:rsidRPr="007911E9">
                    <w:rPr>
                      <w:rFonts w:ascii="Calibri" w:hAnsi="Calibri" w:cs="Roboto"/>
                      <w:b/>
                      <w:szCs w:val="24"/>
                      <w:lang w:val="hr-HR"/>
                    </w:rPr>
                    <w:t>Bodovanje općih standarda predstavlja osnovne informacije o subjektu:</w:t>
                  </w:r>
                </w:p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Roboto"/>
                      <w:b/>
                      <w:lang w:eastAsia="en-GB"/>
                    </w:rPr>
                  </w:pPr>
                  <w:r w:rsidRPr="007911E9">
                    <w:rPr>
                      <w:rFonts w:cs="Roboto"/>
                      <w:b/>
                      <w:lang w:eastAsia="en-GB"/>
                    </w:rPr>
                    <w:t>1 do 5 označenih kriterija nosi 1 bod</w:t>
                  </w:r>
                </w:p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Roboto"/>
                      <w:b/>
                      <w:lang w:eastAsia="en-GB"/>
                    </w:rPr>
                  </w:pPr>
                  <w:r w:rsidRPr="007911E9">
                    <w:rPr>
                      <w:rFonts w:cs="Roboto"/>
                      <w:b/>
                      <w:lang w:eastAsia="en-GB"/>
                    </w:rPr>
                    <w:t xml:space="preserve">6-10 kriterija 2 boda  </w:t>
                  </w:r>
                </w:p>
                <w:p w:rsidR="003E6BB9" w:rsidRPr="007911E9" w:rsidRDefault="003E6BB9" w:rsidP="003E6BB9">
                  <w:pPr>
                    <w:pStyle w:val="Odlomakpopis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Roboto"/>
                      <w:b/>
                      <w:lang w:eastAsia="en-GB"/>
                    </w:rPr>
                  </w:pPr>
                  <w:r w:rsidRPr="007911E9">
                    <w:rPr>
                      <w:rFonts w:cs="Roboto"/>
                      <w:b/>
                      <w:lang w:eastAsia="en-GB"/>
                    </w:rPr>
                    <w:t>11-1</w:t>
                  </w:r>
                  <w:r w:rsidR="006A45AD">
                    <w:rPr>
                      <w:rFonts w:cs="Roboto"/>
                      <w:b/>
                      <w:lang w:eastAsia="en-GB"/>
                    </w:rPr>
                    <w:t>5</w:t>
                  </w:r>
                  <w:r w:rsidRPr="007911E9">
                    <w:rPr>
                      <w:rFonts w:cs="Roboto"/>
                      <w:b/>
                      <w:lang w:eastAsia="en-GB"/>
                    </w:rPr>
                    <w:t xml:space="preserve"> kriterija 3 boda.</w:t>
                  </w:r>
                </w:p>
                <w:p w:rsidR="003E6BB9" w:rsidRPr="007911E9" w:rsidRDefault="003E6BB9" w:rsidP="003E6BB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i/>
                      <w:lang w:val="hr-HR"/>
                    </w:rPr>
                  </w:pPr>
                </w:p>
              </w:tc>
            </w:tr>
            <w:tr w:rsidR="003E6BB9" w:rsidRPr="007911E9" w:rsidTr="00411679">
              <w:trPr>
                <w:jc w:val="center"/>
              </w:trPr>
              <w:tc>
                <w:tcPr>
                  <w:tcW w:w="8714" w:type="dxa"/>
                </w:tcPr>
                <w:p w:rsidR="003E6BB9" w:rsidRPr="007911E9" w:rsidRDefault="003E6BB9" w:rsidP="003E6BB9">
                  <w:pPr>
                    <w:jc w:val="center"/>
                    <w:rPr>
                      <w:rFonts w:ascii="Calibri" w:hAnsi="Calibri" w:cs="Roboto"/>
                      <w:b/>
                      <w:szCs w:val="24"/>
                      <w:lang w:val="hr-HR"/>
                    </w:rPr>
                  </w:pPr>
                </w:p>
                <w:p w:rsidR="003E6BB9" w:rsidRPr="007911E9" w:rsidRDefault="003E6BB9" w:rsidP="003E6BB9">
                  <w:pPr>
                    <w:jc w:val="center"/>
                    <w:rPr>
                      <w:rFonts w:ascii="Calibri" w:hAnsi="Calibri" w:cs="Roboto"/>
                      <w:b/>
                      <w:szCs w:val="24"/>
                      <w:lang w:val="hr-HR"/>
                    </w:rPr>
                  </w:pPr>
                  <w:r w:rsidRPr="007911E9">
                    <w:rPr>
                      <w:rFonts w:ascii="Calibri" w:hAnsi="Calibri" w:cs="Roboto"/>
                      <w:b/>
                      <w:szCs w:val="24"/>
                      <w:lang w:val="hr-HR"/>
                    </w:rPr>
                    <w:t>UKUPNO BODOVA ZA OPĆE STANDARDE      3</w:t>
                  </w:r>
                </w:p>
                <w:p w:rsidR="003E6BB9" w:rsidRPr="007911E9" w:rsidRDefault="003E6BB9" w:rsidP="003E6BB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i/>
                      <w:szCs w:val="24"/>
                      <w:lang w:val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137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7"/>
            </w:tblGrid>
            <w:tr w:rsidR="00411679" w:rsidRPr="007911E9" w:rsidTr="006A45AD">
              <w:trPr>
                <w:trHeight w:val="1560"/>
              </w:trPr>
              <w:tc>
                <w:tcPr>
                  <w:tcW w:w="8677" w:type="dxa"/>
                </w:tcPr>
                <w:p w:rsidR="00411679" w:rsidRPr="007911E9" w:rsidRDefault="00411679" w:rsidP="00411679">
                  <w:pPr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</w:pPr>
                  <w:r w:rsidRPr="007911E9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Isključujući </w:t>
                  </w:r>
                  <w:r w:rsidRPr="007911E9">
                    <w:rPr>
                      <w:rFonts w:ascii="Calibri" w:hAnsi="Calibri" w:cs="Arial"/>
                      <w:bCs/>
                      <w:sz w:val="22"/>
                      <w:szCs w:val="22"/>
                      <w:lang w:val="hr-HR"/>
                    </w:rPr>
                    <w:t>kriteriji su</w:t>
                  </w:r>
                  <w:r w:rsidRPr="007911E9"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  <w:t>:</w:t>
                  </w:r>
                </w:p>
                <w:p w:rsidR="00411679" w:rsidRPr="007911E9" w:rsidRDefault="00411679" w:rsidP="0041167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</w:pPr>
                  <w:r w:rsidRPr="007911E9"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  <w:t>Gradski i industrijski lokaliteti i njihova okolina</w:t>
                  </w:r>
                </w:p>
                <w:p w:rsidR="00411679" w:rsidRPr="007911E9" w:rsidRDefault="00411679" w:rsidP="0041167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</w:pPr>
                  <w:r w:rsidRPr="007911E9"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  <w:t>Područja masovnog ili izrazito razvijenog turizma</w:t>
                  </w:r>
                </w:p>
                <w:p w:rsidR="00411679" w:rsidRPr="007911E9" w:rsidRDefault="00411679" w:rsidP="00411679">
                  <w:pPr>
                    <w:widowControl/>
                    <w:numPr>
                      <w:ilvl w:val="0"/>
                      <w:numId w:val="7"/>
                    </w:numPr>
                    <w:rPr>
                      <w:rFonts w:cs="Arial"/>
                      <w:szCs w:val="24"/>
                      <w:lang w:val="hr-HR"/>
                    </w:rPr>
                  </w:pPr>
                  <w:r w:rsidRPr="007911E9">
                    <w:rPr>
                      <w:rFonts w:ascii="Calibri" w:hAnsi="Calibri" w:cs="Arial"/>
                      <w:sz w:val="22"/>
                      <w:szCs w:val="22"/>
                      <w:lang w:val="hr-HR"/>
                    </w:rPr>
                    <w:t>Buka, rizici/opasnosti, vidljiva ili druga zagađenja</w:t>
                  </w:r>
                </w:p>
              </w:tc>
            </w:tr>
          </w:tbl>
          <w:p w:rsidR="009749B6" w:rsidRPr="007911E9" w:rsidRDefault="009749B6" w:rsidP="009749B6">
            <w:pPr>
              <w:widowControl/>
              <w:rPr>
                <w:rFonts w:ascii="Calibri" w:eastAsia="Calibri" w:hAnsi="Calibri" w:cs="Arial"/>
                <w:iCs/>
                <w:snapToGrid/>
                <w:szCs w:val="24"/>
                <w:lang w:val="hr-HR"/>
              </w:rPr>
            </w:pPr>
          </w:p>
          <w:p w:rsidR="003E6BB9" w:rsidRPr="007911E9" w:rsidRDefault="003E6BB9" w:rsidP="003E6BB9">
            <w:pPr>
              <w:widowControl/>
              <w:spacing w:after="200" w:line="276" w:lineRule="auto"/>
              <w:ind w:left="720"/>
              <w:rPr>
                <w:rFonts w:ascii="Calibri" w:eastAsia="Calibri" w:hAnsi="Calibri" w:cs="Arial"/>
                <w:iCs/>
                <w:snapToGrid/>
                <w:szCs w:val="24"/>
                <w:lang w:val="hr-HR"/>
              </w:rPr>
            </w:pPr>
          </w:p>
        </w:tc>
      </w:tr>
    </w:tbl>
    <w:p w:rsidR="009749B6" w:rsidRPr="007911E9" w:rsidRDefault="009749B6" w:rsidP="009749B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snapToGrid/>
          <w:szCs w:val="24"/>
          <w:lang w:val="hr-HR"/>
        </w:rPr>
      </w:pPr>
    </w:p>
    <w:p w:rsidR="009749B6" w:rsidRPr="007911E9" w:rsidRDefault="000E403A" w:rsidP="009749B6">
      <w:pPr>
        <w:rPr>
          <w:rFonts w:ascii="Calibri" w:hAnsi="Calibri"/>
          <w:b/>
          <w:szCs w:val="24"/>
          <w:lang w:val="hr-HR"/>
        </w:rPr>
      </w:pPr>
      <w:r>
        <w:rPr>
          <w:rFonts w:ascii="Calibri" w:hAnsi="Calibri"/>
          <w:b/>
          <w:szCs w:val="24"/>
          <w:lang w:val="hr-HR"/>
        </w:rPr>
        <w:lastRenderedPageBreak/>
        <w:t>O</w:t>
      </w:r>
      <w:r w:rsidR="00936A12" w:rsidRPr="007911E9">
        <w:rPr>
          <w:rFonts w:ascii="Calibri" w:hAnsi="Calibri"/>
          <w:b/>
          <w:szCs w:val="24"/>
          <w:lang w:val="hr-HR"/>
        </w:rPr>
        <w:t>bvezni (obligatorni) standardi)</w:t>
      </w:r>
    </w:p>
    <w:p w:rsidR="00936A12" w:rsidRPr="007911E9" w:rsidRDefault="00936A12" w:rsidP="009749B6">
      <w:pPr>
        <w:rPr>
          <w:rFonts w:ascii="Calibri" w:hAnsi="Calibri"/>
          <w:b/>
          <w:szCs w:val="24"/>
          <w:lang w:val="hr-HR"/>
        </w:rPr>
      </w:pPr>
    </w:p>
    <w:p w:rsidR="00936A12" w:rsidRPr="007911E9" w:rsidRDefault="0023682A" w:rsidP="00936A12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10</w:t>
      </w:r>
      <w:r w:rsidR="00936A12" w:rsidRPr="007911E9">
        <w:rPr>
          <w:rFonts w:ascii="Calibri" w:hAnsi="Calibri"/>
          <w:b/>
          <w:szCs w:val="24"/>
          <w:lang w:val="hr-HR"/>
        </w:rPr>
        <w:t>.</w:t>
      </w:r>
    </w:p>
    <w:p w:rsidR="00936A12" w:rsidRDefault="00936A12" w:rsidP="00936A12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noProof/>
          <w:snapToGrid/>
          <w:szCs w:val="24"/>
          <w:lang w:val="hr-HR"/>
        </w:rPr>
      </w:pPr>
      <w:r w:rsidRPr="007911E9">
        <w:rPr>
          <w:rFonts w:ascii="Calibri" w:eastAsia="Calibri" w:hAnsi="Calibri" w:cs="Arial"/>
          <w:noProof/>
          <w:snapToGrid/>
          <w:szCs w:val="24"/>
          <w:lang w:val="hr-HR"/>
        </w:rPr>
        <w:t>Obvezni standardi predstavljaju minimalne standarde koje domaćinstva trebaju zadovoljiti da bi dobila registraciju sukladno Zakonu o ugostiteljskoj djelatnosti</w:t>
      </w:r>
      <w:r w:rsidR="000E403A">
        <w:rPr>
          <w:rFonts w:ascii="Calibri" w:eastAsia="Calibri" w:hAnsi="Calibri" w:cs="Arial"/>
          <w:noProof/>
          <w:snapToGrid/>
          <w:szCs w:val="24"/>
          <w:lang w:val="hr-HR"/>
        </w:rPr>
        <w:t>,</w:t>
      </w:r>
      <w:r w:rsidRPr="007911E9">
        <w:rPr>
          <w:rFonts w:ascii="Calibri" w:eastAsia="Calibri" w:hAnsi="Calibri" w:cs="Arial"/>
          <w:noProof/>
          <w:snapToGrid/>
          <w:szCs w:val="24"/>
          <w:lang w:val="hr-HR"/>
        </w:rPr>
        <w:t xml:space="preserve"> te Zakonu o pružanju usluga u turizmu. </w:t>
      </w:r>
      <w:r w:rsidRPr="007911E9">
        <w:rPr>
          <w:rFonts w:ascii="Calibri" w:eastAsia="Calibri" w:hAnsi="Calibri" w:cs="Arial"/>
          <w:snapToGrid/>
          <w:szCs w:val="24"/>
          <w:lang w:val="hr-HR"/>
        </w:rPr>
        <w:t>Propisuju minimalne uvjete za smještaj i usluge te normative u svezi registracije, usklađivanja sa sanitarno-higijenskim normama i osiguranja gostiju i objekata.</w:t>
      </w:r>
      <w:r w:rsidRPr="007911E9">
        <w:rPr>
          <w:rFonts w:ascii="Calibri" w:eastAsia="Calibri" w:hAnsi="Calibri" w:cs="Arial"/>
          <w:noProof/>
          <w:snapToGrid/>
          <w:szCs w:val="24"/>
          <w:lang w:val="hr-HR"/>
        </w:rPr>
        <w:t xml:space="preserve"> Objekti i domaćinstva koji nemaju rješenje o registraciji sukladno važećim zakonima znači da nisu ispunili minimalne zakonske uvjete te ne mogu biti u proceduri za dobivanje ruralne kvalitete. Rješenje o registraciji znači da su zadovoljeni svi propisani minimalni uvjeti odnosno obavezni standardi.</w:t>
      </w:r>
    </w:p>
    <w:p w:rsidR="00936A12" w:rsidRPr="007911E9" w:rsidRDefault="001D7D06" w:rsidP="009749B6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Dodatni standardi</w:t>
      </w:r>
    </w:p>
    <w:p w:rsidR="001D7D06" w:rsidRPr="007911E9" w:rsidRDefault="001D7D06" w:rsidP="00DB5885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</w:t>
      </w:r>
      <w:r w:rsidR="0023682A" w:rsidRPr="007911E9">
        <w:rPr>
          <w:rFonts w:ascii="Calibri" w:hAnsi="Calibri"/>
          <w:b/>
          <w:szCs w:val="24"/>
          <w:lang w:val="hr-HR"/>
        </w:rPr>
        <w:t>lanak 11</w:t>
      </w:r>
      <w:r w:rsidR="00DB5885" w:rsidRPr="007911E9">
        <w:rPr>
          <w:rFonts w:ascii="Calibri" w:hAnsi="Calibri"/>
          <w:b/>
          <w:szCs w:val="24"/>
          <w:lang w:val="hr-HR"/>
        </w:rPr>
        <w:t>.</w:t>
      </w:r>
    </w:p>
    <w:p w:rsidR="00DB5885" w:rsidRDefault="00DB5885" w:rsidP="00411679">
      <w:pPr>
        <w:widowControl/>
        <w:spacing w:after="200" w:line="276" w:lineRule="auto"/>
        <w:jc w:val="both"/>
        <w:rPr>
          <w:rFonts w:ascii="Calibri" w:eastAsia="Calibri" w:hAnsi="Calibri" w:cs="Arial"/>
          <w:snapToGrid/>
          <w:szCs w:val="24"/>
          <w:lang w:val="hr-HR"/>
        </w:rPr>
      </w:pPr>
      <w:r w:rsidRPr="007911E9">
        <w:rPr>
          <w:rFonts w:ascii="Calibri" w:eastAsia="Calibri" w:hAnsi="Calibri" w:cs="Arial"/>
          <w:snapToGrid/>
          <w:szCs w:val="24"/>
          <w:lang w:val="hr-HR"/>
        </w:rPr>
        <w:t>Dodatni standardi predstavljaju standarde koji se vezuju za tipičnost i karakterističnost svih tipova domaćinstava na kojima se pružaju turističke usluge. Posjedovanjem ovih uvjeta domaćinstvo se detektira kao kvalitetnije u smislu aktivnosti koje se nude kao i dodatne opreme i komfora za goste u smislu garancije destinacijske kvalitete od strane relevantnih institucija. Ovi uvjeti odnose se na položaj domaćinstva, unutarnje opremanje i uređenje, vanjsko uređenje objekta i neposrednog okoliša, osposobljenosti domaćina i njegovih članova obitelji određenim vještinama od značaja za kvalitetnu organizaciju i poslovanje domaćinstva, aktivnostima organiziranih za gosta kao i dodatnih specifičnih uvjeta i parametra.</w:t>
      </w:r>
    </w:p>
    <w:p w:rsidR="00411679" w:rsidRPr="007911E9" w:rsidRDefault="00411679" w:rsidP="00411679">
      <w:pPr>
        <w:widowControl/>
        <w:spacing w:after="200" w:line="276" w:lineRule="auto"/>
        <w:jc w:val="both"/>
        <w:rPr>
          <w:rFonts w:ascii="Calibri" w:hAnsi="Calibri"/>
          <w:b/>
          <w:szCs w:val="24"/>
          <w:lang w:val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A875B0" w:rsidRPr="007911E9" w:rsidTr="00411679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A96C00">
            <w:pPr>
              <w:rPr>
                <w:rFonts w:ascii="Calibri" w:hAnsi="Calibri" w:cs="Arial"/>
                <w:b/>
                <w:szCs w:val="24"/>
                <w:lang w:val="hr-HR"/>
              </w:rPr>
            </w:pPr>
            <w:r w:rsidRPr="007911E9">
              <w:rPr>
                <w:rFonts w:ascii="Calibri" w:hAnsi="Calibri" w:cs="Arial"/>
                <w:b/>
                <w:szCs w:val="24"/>
                <w:lang w:val="hr-HR"/>
              </w:rPr>
              <w:t>KRITERIJ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hAnsi="Calibri" w:cs="Arial"/>
                <w:b/>
                <w:szCs w:val="24"/>
                <w:lang w:val="hr-HR"/>
              </w:rPr>
            </w:pPr>
            <w:r w:rsidRPr="007911E9">
              <w:rPr>
                <w:rFonts w:ascii="Calibri" w:hAnsi="Calibri" w:cs="Arial"/>
                <w:b/>
                <w:szCs w:val="24"/>
                <w:lang w:val="hr-HR"/>
              </w:rPr>
              <w:t>BODOVI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A96C00">
            <w:pPr>
              <w:rPr>
                <w:rFonts w:ascii="Calibri" w:hAnsi="Calibri"/>
                <w:b/>
                <w:szCs w:val="24"/>
                <w:lang w:val="hr-HR"/>
              </w:rPr>
            </w:pPr>
          </w:p>
          <w:p w:rsidR="00A875B0" w:rsidRPr="007911E9" w:rsidRDefault="00A875B0" w:rsidP="00A96C00">
            <w:pPr>
              <w:rPr>
                <w:rFonts w:ascii="Calibri" w:hAnsi="Calibri"/>
                <w:b/>
                <w:szCs w:val="24"/>
                <w:lang w:val="hr-HR"/>
              </w:rPr>
            </w:pPr>
            <w:r w:rsidRPr="007911E9">
              <w:rPr>
                <w:rFonts w:ascii="Calibri" w:hAnsi="Calibri"/>
                <w:b/>
                <w:szCs w:val="24"/>
                <w:lang w:val="hr-HR"/>
              </w:rPr>
              <w:t>grupa kriterija:  USLUGE PREHRANE</w:t>
            </w:r>
          </w:p>
          <w:p w:rsidR="00A875B0" w:rsidRPr="007911E9" w:rsidRDefault="00A875B0" w:rsidP="00A96C00">
            <w:pPr>
              <w:rPr>
                <w:rFonts w:ascii="Calibri" w:eastAsia="Calibri" w:hAnsi="Calibri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911E9">
              <w:t>pružanje usluge doručka: najmanje proizvodnja jednog proizvoda iz vlastite proizvodnje (žitarice, povrće, voće, vino i proizvodi od grožđa, maslinovo ulje, sir i mliječni proizvodi, meso i mesni proizvodi, 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911E9">
              <w:t>pružanje polupansiona: najmanje proizvodnja dva proizvoda iz vlastite proizvodnje (žitarice, povrće, voće, vino i proizvodi od grožđa, maslinovo ulje, sir i mliječni proizvodi, meso i mesni proizvodi, 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911E9">
              <w:t>pružanje usluga punog pansiona: najmanje tri proizvoda iz vlastite proizvodnje (žitarice, povrće, voće, vino i proizvodi od grožđa, maslinovo ulje, sir i mliječni proizvodi, meso i mesni proizvodi, 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rPr>
          <w:trHeight w:val="69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rPr>
                <w:rFonts w:cs="Roboto"/>
              </w:rPr>
              <w:t>Usluga i proizvodnja najmanje jednog proizvoda iz vlastite proizvodnje (žitarice, povrće, voće, vino i proizvodi od grožđa, maslinovo ulje, sir i mliječni proizvodi, meso i mesni proizvodi, med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70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Usluga i proizvodnja najmanje dva proizvoda iz vlastite proizvodnje (žitarice, povrće, voće, vino i proizvodi od grožđa, maslinovo ulje, sir i mliječni proizvodi, meso i mesni proizvodi, med i sl.)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6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Usluga i proizvodnja najmanje dva proizvoda iz vlastite proizvodnje (žitarice, povrće, voće, vino i proizvodi od grožđa, maslinovo ulje, sir i mliječni proizvodi, meso i mesni proizvodi, med i sl.)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7911E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lastRenderedPageBreak/>
              <w:t>Priprema jela od proizvoda proizv</w:t>
            </w:r>
            <w:r w:rsidR="007911E9">
              <w:rPr>
                <w:rFonts w:cs="Roboto"/>
              </w:rPr>
              <w:t>e</w:t>
            </w:r>
            <w:r w:rsidRPr="007911E9">
              <w:rPr>
                <w:rFonts w:cs="Roboto"/>
              </w:rPr>
              <w:t xml:space="preserve">denih na drugom </w:t>
            </w:r>
            <w:r w:rsidR="007911E9">
              <w:rPr>
                <w:rFonts w:cs="Roboto"/>
              </w:rPr>
              <w:t>(obitel</w:t>
            </w:r>
            <w:r w:rsidRPr="007911E9">
              <w:rPr>
                <w:rFonts w:cs="Roboto"/>
              </w:rPr>
              <w:t>jskom) poljoprivrednom gospodarstvu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911E9">
              <w:t xml:space="preserve">usluge degustacije tipičnih proizvoda proizvedenih na domaćinstvu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4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rPr>
                <w:rFonts w:cs="Roboto"/>
              </w:rPr>
              <w:t>Pr</w:t>
            </w:r>
            <w:r w:rsidR="007911E9">
              <w:rPr>
                <w:rFonts w:cs="Roboto"/>
              </w:rPr>
              <w:t>iprema jela od proizvoda proizve</w:t>
            </w:r>
            <w:r w:rsidRPr="007911E9">
              <w:rPr>
                <w:rFonts w:cs="Roboto"/>
              </w:rPr>
              <w:t>denih na biološki način ili ekološkom proizvodnjom  - 25%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43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7911E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Priprema jela od proizvoda proizv</w:t>
            </w:r>
            <w:r w:rsidR="007911E9">
              <w:rPr>
                <w:rFonts w:cs="Roboto"/>
              </w:rPr>
              <w:t>e</w:t>
            </w:r>
            <w:r w:rsidRPr="007911E9">
              <w:rPr>
                <w:rFonts w:cs="Roboto"/>
              </w:rPr>
              <w:t>denih na biološki način ili ekološkom proizvodnjom  - 50%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autoSpaceDE w:val="0"/>
              <w:autoSpaceDN w:val="0"/>
              <w:adjustRightInd w:val="0"/>
              <w:rPr>
                <w:rFonts w:cs="Roboto"/>
              </w:rPr>
            </w:pPr>
          </w:p>
          <w:p w:rsidR="00A875B0" w:rsidRPr="007911E9" w:rsidRDefault="00A875B0" w:rsidP="007911E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Priprema jela od proizvoda proizv</w:t>
            </w:r>
            <w:r w:rsidR="007911E9">
              <w:rPr>
                <w:rFonts w:cs="Roboto"/>
              </w:rPr>
              <w:t>e</w:t>
            </w:r>
            <w:r w:rsidRPr="007911E9">
              <w:rPr>
                <w:rFonts w:cs="Roboto"/>
              </w:rPr>
              <w:t>denih na biološki način ili ekološkom proizvodnjom  - 100%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t xml:space="preserve">Prilagođen jelovnik </w:t>
            </w:r>
            <w:r w:rsidRPr="007911E9">
              <w:rPr>
                <w:rFonts w:cs="Roboto"/>
              </w:rPr>
              <w:t xml:space="preserve">jela prilagođena osobama koja zbog zdravstvenih , osobnih ili religioznih uvjerenja ne konzumiraju neke od proizvoda (vegetarijanci, makrobiotičari, </w:t>
            </w:r>
            <w:proofErr w:type="spellStart"/>
            <w:r w:rsidRPr="007911E9">
              <w:rPr>
                <w:rFonts w:cs="Roboto"/>
              </w:rPr>
              <w:t>halal</w:t>
            </w:r>
            <w:proofErr w:type="spellEnd"/>
            <w:r w:rsidRPr="007911E9">
              <w:rPr>
                <w:rFonts w:cs="Roboto"/>
              </w:rPr>
              <w:t>, košer i sl.) – prilagođeno za vegetarijance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rPr>
          <w:trHeight w:val="6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t xml:space="preserve">Prilagođen jelovnik </w:t>
            </w:r>
            <w:r w:rsidRPr="007911E9">
              <w:rPr>
                <w:rFonts w:cs="Roboto"/>
              </w:rPr>
              <w:t xml:space="preserve">jela prilagođena osobama koja zbog zdravstvenih , osobnih ili religioznih uvjerenja ne konzumiraju neke od proizvoda (vegetarijanci, makrobiotičari, </w:t>
            </w:r>
            <w:proofErr w:type="spellStart"/>
            <w:r w:rsidRPr="007911E9">
              <w:rPr>
                <w:rFonts w:cs="Roboto"/>
              </w:rPr>
              <w:t>halal</w:t>
            </w:r>
            <w:proofErr w:type="spellEnd"/>
            <w:r w:rsidRPr="007911E9">
              <w:rPr>
                <w:rFonts w:cs="Roboto"/>
              </w:rPr>
              <w:t>, košer i sl.) – prilagođeno za makrobi</w:t>
            </w:r>
            <w:r w:rsidR="007911E9">
              <w:rPr>
                <w:rFonts w:cs="Roboto"/>
              </w:rPr>
              <w:t>o</w:t>
            </w:r>
            <w:r w:rsidRPr="007911E9">
              <w:rPr>
                <w:rFonts w:cs="Roboto"/>
              </w:rPr>
              <w:t>tičare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9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t xml:space="preserve">Prilagođen jelovnik </w:t>
            </w:r>
            <w:r w:rsidRPr="007911E9">
              <w:rPr>
                <w:rFonts w:cs="Roboto"/>
              </w:rPr>
              <w:t xml:space="preserve">jela prilagođena osobama koja zbog zdravstvenih , osobnih ili religioznih uvjerenja ne konzumiraju neke od proizvoda (vegetarijanci, makrobiotičari, </w:t>
            </w:r>
            <w:proofErr w:type="spellStart"/>
            <w:r w:rsidRPr="007911E9">
              <w:rPr>
                <w:rFonts w:cs="Roboto"/>
              </w:rPr>
              <w:t>halal</w:t>
            </w:r>
            <w:proofErr w:type="spellEnd"/>
            <w:r w:rsidRPr="007911E9">
              <w:rPr>
                <w:rFonts w:cs="Roboto"/>
              </w:rPr>
              <w:t>, košer i sl.) – prilagođeno za pojedine vjerske i zd</w:t>
            </w:r>
            <w:r w:rsidR="007911E9">
              <w:rPr>
                <w:rFonts w:cs="Roboto"/>
              </w:rPr>
              <w:t>r</w:t>
            </w:r>
            <w:r w:rsidRPr="007911E9">
              <w:rPr>
                <w:rFonts w:cs="Roboto"/>
              </w:rPr>
              <w:t>avstvene potrebe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70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t xml:space="preserve">Prilagođen jelovnik </w:t>
            </w:r>
            <w:r w:rsidRPr="007911E9">
              <w:rPr>
                <w:rFonts w:cs="Roboto"/>
              </w:rPr>
              <w:t xml:space="preserve">jela prilagođena osobama koja zbog zdravstvenih , osobnih ili religioznih uvjerenja ne konzumiraju neke od proizvoda (vegetarijanci, makrobiotičari, </w:t>
            </w:r>
            <w:proofErr w:type="spellStart"/>
            <w:r w:rsidRPr="007911E9">
              <w:rPr>
                <w:rFonts w:cs="Roboto"/>
              </w:rPr>
              <w:t>halal</w:t>
            </w:r>
            <w:proofErr w:type="spellEnd"/>
            <w:r w:rsidRPr="007911E9">
              <w:rPr>
                <w:rFonts w:cs="Roboto"/>
              </w:rPr>
              <w:t>, košer i sl.) – više prilagođenih jelovnika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t>Obavijest o alergenima sadržanima u prehrani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411679" w:rsidRPr="007911E9" w:rsidTr="00411679">
        <w:trPr>
          <w:trHeight w:val="2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9" w:rsidRPr="007911E9" w:rsidRDefault="00411679" w:rsidP="0041167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79" w:rsidRPr="007911E9" w:rsidRDefault="00411679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A875B0">
            <w:pPr>
              <w:tabs>
                <w:tab w:val="left" w:pos="2190"/>
              </w:tabs>
              <w:rPr>
                <w:rFonts w:ascii="Calibri" w:hAnsi="Calibri"/>
                <w:b/>
                <w:szCs w:val="24"/>
                <w:lang w:val="hr-HR"/>
              </w:rPr>
            </w:pPr>
          </w:p>
          <w:p w:rsidR="00A875B0" w:rsidRPr="007911E9" w:rsidRDefault="00A875B0" w:rsidP="00A875B0">
            <w:pPr>
              <w:tabs>
                <w:tab w:val="left" w:pos="2190"/>
              </w:tabs>
              <w:rPr>
                <w:rFonts w:ascii="Calibri" w:hAnsi="Calibri"/>
                <w:b/>
                <w:szCs w:val="24"/>
                <w:lang w:val="hr-HR"/>
              </w:rPr>
            </w:pPr>
            <w:r w:rsidRPr="007911E9">
              <w:rPr>
                <w:rFonts w:ascii="Calibri" w:hAnsi="Calibri"/>
                <w:b/>
                <w:szCs w:val="24"/>
                <w:lang w:val="hr-HR"/>
              </w:rPr>
              <w:t>grupa kriterija</w:t>
            </w:r>
            <w:r w:rsidRPr="007911E9">
              <w:rPr>
                <w:rFonts w:ascii="Calibri" w:eastAsia="Calibri" w:hAnsi="Calibri"/>
                <w:b/>
                <w:szCs w:val="24"/>
                <w:lang w:val="hr-HR"/>
              </w:rPr>
              <w:t>: OČUVANA AMBIJENTALNOST DOMAĆINSTVA</w:t>
            </w:r>
          </w:p>
          <w:p w:rsidR="00A875B0" w:rsidRPr="007911E9" w:rsidRDefault="00A875B0" w:rsidP="00A875B0">
            <w:pPr>
              <w:tabs>
                <w:tab w:val="left" w:pos="2190"/>
              </w:tabs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411679">
            <w:pPr>
              <w:jc w:val="right"/>
              <w:rPr>
                <w:rFonts w:ascii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tabs>
                <w:tab w:val="left" w:pos="2190"/>
              </w:tabs>
              <w:jc w:val="right"/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>dovršen i uređen objekt (zgrada) u kojem se pružaju usluge s vidljivim elementima tradicijske gradnje kraja (dekorativni elementi) u kojem se domaćinstvo nalazi, uređen okoliš i okućnica bez ostataka građevinskog materijala (cigle, šuta i sl.), uredno posloženi strojevi, alati i vozila, uređeni i dovršeni pomoćni objekti (štale, garaže, skladišta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>najmanje postojanje jednog tradicijskog objekta (staro zdanje) na domaćinstvu uređenog prema ambijentalnim uvjetima, uređen okoliš i okućnica kao travnjak ili cvjetnjak bez ostataka građevinskog materijala (cigle, šuta i sl.), uredno posloženi strojevi, alati i vozila, uređeni i dovršeni pomoćni objekti (štale, garaže, skladišta i sl.) s elementima tradicijske gradnje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 xml:space="preserve">većinu objekata ili svi objekti čine tradicijska zdanja uređena prema ambijentalnim uvjetima, uređen okoliš i okućnica kao travnjak, cvjetnjak, voćnjak ili vrt bez ostataka građevinskog materijala (cigle, šuta i sl.), uredno posloženi strojevi, alati i vozila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>položaj domaćinstva na zaštićenom području  - pod zaštićenim područjem, sukladno Zakonu o zaštiti prirode smatra se strogi rezervat, nacionalni park, posebni rezervat, park prirode, regionalni park, značajni krajobraz</w:t>
            </w:r>
            <w:r w:rsidRPr="007911E9">
              <w:rPr>
                <w:i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položaj domaćinstva u brdsko-planinskom području sukladno Zakonu o brdsko-planinskim područjima   </w:t>
            </w:r>
            <w:r w:rsidRPr="007911E9">
              <w:rPr>
                <w:b/>
              </w:rPr>
              <w:t xml:space="preserve"> </w:t>
            </w:r>
            <w:r w:rsidRPr="007911E9">
              <w:t xml:space="preserve">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objekti na domaćinstvu proglašeni kulturnim dobrom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1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objekti na u neposrednoj blizini domaćinstva proglašeni kulturnim dobrom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lastRenderedPageBreak/>
              <w:t>očuvana vizura sela - vidljivo očuvano tradicijsko graditeljsko nasljeđe bez intervencija i interpolacija moderno sagrađenih struktura</w:t>
            </w:r>
            <w:r w:rsidRPr="007911E9">
              <w:rPr>
                <w:i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 xml:space="preserve">održavani makadamski put do domaćinstva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tabs>
                <w:tab w:val="left" w:pos="2190"/>
              </w:tabs>
              <w:spacing w:after="0" w:line="240" w:lineRule="auto"/>
            </w:pPr>
            <w:r w:rsidRPr="007911E9">
              <w:t xml:space="preserve">objekti  prilagođeni osobama s posebnim potrebama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tabs>
                <w:tab w:val="left" w:pos="2190"/>
              </w:tabs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prostor za usluživanje jela i sanitarni čvor prilagođen osobama s posebnim potrebama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restaurirani autentični starinski namještaj ili vjerna replika autentičnog namještaja korištenog u  opremanju objekta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rustikalni namještaj - novi namještaj korišten u svrhu opremanja adaptiranih objekata za pružanje smještaja  s vidljivim tradicijskim elementima</w:t>
            </w:r>
            <w:r w:rsidRPr="007911E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widowControl/>
              <w:numPr>
                <w:ilvl w:val="0"/>
                <w:numId w:val="9"/>
              </w:numPr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e</w:t>
            </w:r>
            <w:r w:rsidRPr="007911E9">
              <w:rPr>
                <w:rFonts w:ascii="Calibri" w:eastAsia="Calibri" w:hAnsi="Calibri"/>
                <w:szCs w:val="24"/>
                <w:lang w:val="hr-HR"/>
              </w:rPr>
              <w:t xml:space="preserve">tno zbirka: u prostorima izloženi stari alati, tradicijski kućanski predmeti, slike, i sl.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unutarnja stolarija izrađena od prirodnog materijala (drva) s ambijentalnim i tradicijskim elementima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tradicionalna krušna peć u dvorištu domaćinstva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2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tradicionalna krušna peć u objektu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suhozid i/ili stari kameni zid (povezan zemljom i vapnom) oko domaćinstva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zelena ograda oko domaćinstva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ograda od pletera, drena, </w:t>
            </w:r>
            <w:proofErr w:type="spellStart"/>
            <w:r w:rsidRPr="007911E9">
              <w:t>grabra</w:t>
            </w:r>
            <w:proofErr w:type="spellEnd"/>
            <w:r w:rsidRPr="007911E9">
              <w:t xml:space="preserve"> ili drače oko domaćinstva ili vrta kao ukrasni ili funkcionalni detalj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7911E9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„Gospodaričin vrt“ - vrt sa začinskim i mirodijskim travama (bosiljak, kadulja, mažuran,</w:t>
            </w:r>
            <w:r w:rsidR="007911E9">
              <w:t xml:space="preserve"> </w:t>
            </w:r>
            <w:r w:rsidRPr="007911E9">
              <w:t>ružmarin, lovor, majčina  dušica, pelin, ruda, lavanda, menta, koromač, timijan i ostalo)</w:t>
            </w:r>
            <w:r w:rsidRPr="007911E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korištenje autohtonih vrsti i sorti biljaka, cvijeća i drveća u uređenju okoliša – 2 boda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gustijerna, čatrnja ili bunar na domaćinstvu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4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rPr>
                <w:rFonts w:cs="Roboto"/>
              </w:rPr>
              <w:t>Zelena gradnja (eko toplinska izolacija, eko fasada, termo izolacija poda, krova, zidova itd.)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korištenje obnovljivih izvora energije na domaćinstvu (solarna, energija vjetra)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vanjska stola</w:t>
            </w:r>
            <w:r w:rsidR="007911E9">
              <w:t xml:space="preserve">rija izrađena od drva </w:t>
            </w:r>
            <w:proofErr w:type="spellStart"/>
            <w:r w:rsidR="007911E9">
              <w:t>poštivajuć</w:t>
            </w:r>
            <w:r w:rsidRPr="007911E9">
              <w:t>i</w:t>
            </w:r>
            <w:proofErr w:type="spellEnd"/>
            <w:r w:rsidRPr="007911E9">
              <w:t xml:space="preserve"> ambijentalne i tradicijske elemente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1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>krovovi objekta pokriveni izvornom kupom-kanalicom ili kamenim pločama ili drugim tradicijskim prirodnim materijalom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rPr>
          <w:trHeight w:val="2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7911E9">
              <w:t xml:space="preserve"> odvajanje otpada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411679" w:rsidRPr="007911E9" w:rsidTr="00411679">
        <w:trPr>
          <w:trHeight w:val="2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79" w:rsidRPr="007911E9" w:rsidRDefault="00411679" w:rsidP="00411679">
            <w:pPr>
              <w:pStyle w:val="Odlomakpopisa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79" w:rsidRPr="007911E9" w:rsidRDefault="00411679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A96C00">
            <w:pPr>
              <w:rPr>
                <w:rFonts w:ascii="Calibri" w:hAnsi="Calibri"/>
                <w:b/>
                <w:szCs w:val="24"/>
                <w:lang w:val="hr-HR"/>
              </w:rPr>
            </w:pPr>
          </w:p>
          <w:p w:rsidR="00A875B0" w:rsidRPr="007911E9" w:rsidRDefault="00A875B0" w:rsidP="00A96C00">
            <w:pPr>
              <w:rPr>
                <w:rFonts w:ascii="Calibri" w:eastAsia="Calibri" w:hAnsi="Calibri"/>
                <w:b/>
                <w:szCs w:val="24"/>
                <w:lang w:val="hr-HR"/>
              </w:rPr>
            </w:pPr>
            <w:r w:rsidRPr="007911E9">
              <w:rPr>
                <w:rFonts w:ascii="Calibri" w:hAnsi="Calibri"/>
                <w:b/>
                <w:szCs w:val="24"/>
                <w:lang w:val="hr-HR"/>
              </w:rPr>
              <w:t>grupa kriterija</w:t>
            </w:r>
            <w:r w:rsidRPr="007911E9">
              <w:rPr>
                <w:rFonts w:ascii="Calibri" w:eastAsia="Calibri" w:hAnsi="Calibri"/>
                <w:b/>
                <w:szCs w:val="24"/>
                <w:lang w:val="hr-HR"/>
              </w:rPr>
              <w:t>: AKTIVAN ODMOR I NEPOSREDAN DOŽIVLJAJ TRADICIJE</w:t>
            </w:r>
          </w:p>
          <w:p w:rsidR="00A875B0" w:rsidRPr="007911E9" w:rsidRDefault="00A875B0" w:rsidP="00A96C00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0" w:rsidRPr="007911E9" w:rsidRDefault="00A875B0" w:rsidP="00411679">
            <w:pPr>
              <w:jc w:val="right"/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rPr>
          <w:trHeight w:val="6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7911E9">
              <w:rPr>
                <w:rFonts w:cs="Roboto"/>
              </w:rPr>
              <w:t>Osiguranje za odgovornosti prema trećim osobama odnosno gostima domaćinstva na smještaju kao i izletnicima (gosti koji koriste samo usluge prehrane)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7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Osiguranje domaćinstva od osnovne štete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Izvješen cjenik usluga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2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Postojanje vlastitih promotivnih materijala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99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Roboto"/>
              </w:rPr>
            </w:pPr>
            <w:r w:rsidRPr="007911E9">
              <w:t>postojanje informativne mape (promotivni materijali i informacije o arheološkim, sakralnim, kulturnim i prirodnim znamenitostima u okolici domaćinstva, informacije o manifestacijama i ostalim aktivnostima koje bi mogle zainteresirati goste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lastRenderedPageBreak/>
              <w:t xml:space="preserve">prodajni punkt </w:t>
            </w:r>
            <w:proofErr w:type="spellStart"/>
            <w:r w:rsidRPr="007911E9">
              <w:t>konfekcioniranih</w:t>
            </w:r>
            <w:proofErr w:type="spellEnd"/>
            <w:r w:rsidRPr="007911E9">
              <w:t xml:space="preserve"> proizvoda na domaćinstvu (vlastito proizvedenih proizvoda te proizvoda proizvedenih na drugom OPG-u) - poseban prostor na domaćinstvu uređen kao prodajni punkt proizvodima iz vlastite proizvodnje (</w:t>
            </w:r>
            <w:proofErr w:type="spellStart"/>
            <w:r w:rsidRPr="007911E9">
              <w:t>suvenirnica</w:t>
            </w:r>
            <w:proofErr w:type="spellEnd"/>
            <w:r w:rsidRPr="007911E9"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domaćinstvo uključeno na vinsku cestu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domaćinstvo uključeno na cestu maslinovog ulja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4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>domaćinstvo uključeno na određeni tematski put (isključujući vinsku cestu i cestu maslinovog ulja)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rPr>
                <w:rFonts w:cs="Roboto"/>
              </w:rPr>
              <w:t>Domaćinstvo uključeno na/u blizini turističke kulturne rute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1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mogućnost sudjelovanja gostiju u poljoprivrednim radovima – sadnji, okopavanju, branju plodova, berbi grožđa, branju maslina, čišćenju štala, timarenju životinja, mužnji, čuvanju životinja, hranjenju životinja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7911E9">
              <w:t>outdoor</w:t>
            </w:r>
            <w:proofErr w:type="spellEnd"/>
            <w:r w:rsidRPr="007911E9">
              <w:t xml:space="preserve"> aktivnosti na domaćinstvu i okolici  (brdski biciklizam, organizirano pješačenja, jahanje, rafting, </w:t>
            </w:r>
            <w:proofErr w:type="spellStart"/>
            <w:r w:rsidRPr="007911E9">
              <w:t>jeep</w:t>
            </w:r>
            <w:proofErr w:type="spellEnd"/>
            <w:r w:rsidRPr="007911E9">
              <w:t xml:space="preserve"> safari, i dr.)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aktivni stari zanat na domaćinstvu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radionica tipičnog zanatstva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>radionica upoznavanja s tipičnom (tradicijskom) gastronomijom  - škola kuhanja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radionica kušanja tipičnih proizvoda (vina, rakije, maslinovog ulja i sl.)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sviranje i prezentacija narodnih instrumenata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mogućnost organiziranja spavanja na sijenu gostima u cilju originalne ponude, atraktivnosti te posebnog doživljaja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</w:p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ruralni wellness na domaćinstvu (masaža, kupka u sijenu, </w:t>
            </w:r>
            <w:proofErr w:type="spellStart"/>
            <w:r w:rsidRPr="007911E9">
              <w:t>aromaterapija</w:t>
            </w:r>
            <w:proofErr w:type="spellEnd"/>
            <w:r w:rsidRPr="007911E9">
              <w:t xml:space="preserve">, ubiranje i korištenje ljekovitih trava, spravljanje čajeva od ljekovitih trava i sl.)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branje gljiva i samoniklog bilja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70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 xml:space="preserve">organiziranje piknika u polju ili vinogradu - mogućnost prezentacije tradicionalnih obroka u cilju predstavljanja tradicionalnih običaja vezanih za gastronomiju a istodobno povezanih s poljoprivrednim radovima u polju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>organiziranje izleta u okolicu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>najmanje jedan certifikat o osposobljenosti vlasnika ili nekog od člana domaćinstva u nekoj od tradicijskih djelatnosti</w:t>
            </w:r>
            <w:bookmarkStart w:id="0" w:name="_Ref291752241"/>
            <w:r w:rsidRPr="007911E9">
              <w:t xml:space="preserve"> </w:t>
            </w:r>
            <w:bookmarkEnd w:id="0"/>
            <w:r w:rsidRPr="007911E9">
              <w:t xml:space="preserve">: </w:t>
            </w:r>
            <w:proofErr w:type="spellStart"/>
            <w:r w:rsidRPr="007911E9">
              <w:t>sommelier</w:t>
            </w:r>
            <w:proofErr w:type="spellEnd"/>
            <w:r w:rsidRPr="007911E9">
              <w:t xml:space="preserve">, degustator maslinovog ulja, kuhar, registrirani lovac, branje gljiva, branje samoniklog bilja; turistički vodič i sl.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ind w:left="360"/>
              <w:jc w:val="right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3</w:t>
            </w:r>
          </w:p>
        </w:tc>
      </w:tr>
      <w:tr w:rsidR="00A875B0" w:rsidRPr="007911E9" w:rsidTr="00411679">
        <w:trPr>
          <w:trHeight w:val="24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t>bazen na domaćinstvu</w:t>
            </w:r>
            <w:r w:rsidRPr="007911E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3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911E9">
              <w:rPr>
                <w:rFonts w:cs="Roboto"/>
              </w:rPr>
              <w:t>Rekreacija na domaćinstvu (wellness, fitness i drugo)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2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0" w:rsidRPr="007911E9" w:rsidRDefault="00A875B0" w:rsidP="00A875B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Roboto"/>
              </w:rPr>
            </w:pPr>
            <w:r w:rsidRPr="007911E9">
              <w:rPr>
                <w:rFonts w:cs="Roboto"/>
              </w:rPr>
              <w:t>Rekreacija u okolici domaćinstva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jc w:val="right"/>
              <w:rPr>
                <w:rFonts w:ascii="Calibri" w:eastAsia="Calibri" w:hAnsi="Calibri"/>
                <w:szCs w:val="24"/>
                <w:lang w:val="hr-HR"/>
              </w:rPr>
            </w:pPr>
            <w:r w:rsidRPr="007911E9">
              <w:rPr>
                <w:rFonts w:ascii="Calibri" w:eastAsia="Calibri" w:hAnsi="Calibri"/>
                <w:szCs w:val="24"/>
                <w:lang w:val="hr-HR"/>
              </w:rPr>
              <w:t>2</w:t>
            </w:r>
          </w:p>
        </w:tc>
      </w:tr>
      <w:tr w:rsidR="00A875B0" w:rsidRPr="007911E9" w:rsidTr="00411679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A875B0">
            <w:pPr>
              <w:pStyle w:val="Odlomakpopisa"/>
              <w:ind w:left="108"/>
              <w:rPr>
                <w:b/>
              </w:rPr>
            </w:pPr>
            <w:r w:rsidRPr="007911E9">
              <w:rPr>
                <w:b/>
              </w:rPr>
              <w:t>UKUPNO 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B0" w:rsidRPr="007911E9" w:rsidRDefault="00A875B0" w:rsidP="00411679">
            <w:pPr>
              <w:pStyle w:val="Odlomakpopisa"/>
              <w:ind w:left="108"/>
              <w:jc w:val="right"/>
              <w:rPr>
                <w:b/>
              </w:rPr>
            </w:pPr>
            <w:r w:rsidRPr="007911E9">
              <w:rPr>
                <w:b/>
              </w:rPr>
              <w:t>13</w:t>
            </w:r>
            <w:r w:rsidR="007911E9">
              <w:rPr>
                <w:b/>
              </w:rPr>
              <w:t>0</w:t>
            </w:r>
          </w:p>
        </w:tc>
      </w:tr>
    </w:tbl>
    <w:p w:rsidR="00A875B0" w:rsidRPr="007911E9" w:rsidRDefault="00A875B0" w:rsidP="009749B6">
      <w:pPr>
        <w:rPr>
          <w:rFonts w:ascii="Calibri" w:hAnsi="Calibri"/>
          <w:b/>
          <w:szCs w:val="24"/>
          <w:lang w:val="hr-HR"/>
        </w:rPr>
      </w:pPr>
    </w:p>
    <w:p w:rsidR="00A875B0" w:rsidRPr="007911E9" w:rsidRDefault="00A875B0" w:rsidP="00A875B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7911E9">
        <w:rPr>
          <w:rFonts w:ascii="Calibri" w:hAnsi="Calibri" w:cs="Arial"/>
          <w:sz w:val="22"/>
          <w:szCs w:val="22"/>
          <w:lang w:val="hr-HR"/>
        </w:rPr>
        <w:t>Ukupan broj bodova od ukupno svih općih i dodatnih standarda iznosi 13</w:t>
      </w:r>
      <w:r w:rsidR="00411679">
        <w:rPr>
          <w:rFonts w:ascii="Calibri" w:hAnsi="Calibri" w:cs="Arial"/>
          <w:sz w:val="22"/>
          <w:szCs w:val="22"/>
          <w:lang w:val="hr-HR"/>
        </w:rPr>
        <w:t>3</w:t>
      </w:r>
      <w:r w:rsidRPr="007911E9">
        <w:rPr>
          <w:rFonts w:ascii="Calibri" w:hAnsi="Calibri" w:cs="Arial"/>
          <w:sz w:val="22"/>
          <w:szCs w:val="22"/>
          <w:lang w:val="hr-HR"/>
        </w:rPr>
        <w:t xml:space="preserve"> boda.</w:t>
      </w:r>
    </w:p>
    <w:p w:rsidR="00A875B0" w:rsidRPr="007911E9" w:rsidRDefault="00A875B0" w:rsidP="009749B6">
      <w:pPr>
        <w:rPr>
          <w:rFonts w:ascii="Calibri" w:hAnsi="Calibri"/>
          <w:b/>
          <w:sz w:val="22"/>
          <w:szCs w:val="22"/>
          <w:lang w:val="hr-HR"/>
        </w:rPr>
      </w:pPr>
    </w:p>
    <w:p w:rsidR="00411679" w:rsidRPr="007911E9" w:rsidRDefault="00411679" w:rsidP="009749B6">
      <w:pPr>
        <w:rPr>
          <w:rFonts w:ascii="Calibri" w:hAnsi="Calibri"/>
          <w:b/>
          <w:szCs w:val="24"/>
          <w:lang w:val="hr-HR"/>
        </w:rPr>
      </w:pPr>
    </w:p>
    <w:p w:rsidR="00A875B0" w:rsidRPr="007911E9" w:rsidRDefault="00A875B0" w:rsidP="009749B6">
      <w:pPr>
        <w:rPr>
          <w:rFonts w:ascii="Calibri" w:hAnsi="Calibri"/>
          <w:b/>
          <w:szCs w:val="24"/>
          <w:lang w:val="hr-HR"/>
        </w:rPr>
      </w:pPr>
    </w:p>
    <w:p w:rsidR="00A875B0" w:rsidRPr="007911E9" w:rsidRDefault="001E49FF" w:rsidP="00237584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12</w:t>
      </w:r>
      <w:r w:rsidR="00237584" w:rsidRPr="007911E9">
        <w:rPr>
          <w:rFonts w:ascii="Calibri" w:hAnsi="Calibri"/>
          <w:b/>
          <w:szCs w:val="24"/>
          <w:lang w:val="hr-HR"/>
        </w:rPr>
        <w:t>.</w:t>
      </w:r>
    </w:p>
    <w:p w:rsidR="000D0750" w:rsidRPr="007911E9" w:rsidRDefault="00237584" w:rsidP="009749B6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Oznaka se može dodijel</w:t>
      </w:r>
      <w:r w:rsidR="007911E9">
        <w:rPr>
          <w:rFonts w:ascii="Calibri" w:hAnsi="Calibri"/>
          <w:szCs w:val="24"/>
          <w:lang w:val="hr-HR"/>
        </w:rPr>
        <w:t>i</w:t>
      </w:r>
      <w:r w:rsidRPr="007911E9">
        <w:rPr>
          <w:rFonts w:ascii="Calibri" w:hAnsi="Calibri"/>
          <w:szCs w:val="24"/>
          <w:lang w:val="hr-HR"/>
        </w:rPr>
        <w:t>ti i domaćinstvima/punktovima koji se ne boduju su</w:t>
      </w:r>
      <w:r w:rsidR="00411679">
        <w:rPr>
          <w:rFonts w:ascii="Calibri" w:hAnsi="Calibri"/>
          <w:szCs w:val="24"/>
          <w:lang w:val="hr-HR"/>
        </w:rPr>
        <w:t>kl</w:t>
      </w:r>
      <w:r w:rsidRPr="007911E9">
        <w:rPr>
          <w:rFonts w:ascii="Calibri" w:hAnsi="Calibri"/>
          <w:szCs w:val="24"/>
          <w:lang w:val="hr-HR"/>
        </w:rPr>
        <w:t xml:space="preserve">adno </w:t>
      </w:r>
      <w:r w:rsidR="000E403A">
        <w:rPr>
          <w:rFonts w:ascii="Calibri" w:hAnsi="Calibri"/>
          <w:szCs w:val="24"/>
          <w:lang w:val="hr-HR"/>
        </w:rPr>
        <w:t>d</w:t>
      </w:r>
      <w:r w:rsidRPr="007911E9">
        <w:rPr>
          <w:rFonts w:ascii="Calibri" w:hAnsi="Calibri"/>
          <w:szCs w:val="24"/>
          <w:lang w:val="hr-HR"/>
        </w:rPr>
        <w:t>efiniranim standardima već predstavljaju specifičan i kreativan oblik turističke i ugostit</w:t>
      </w:r>
      <w:r w:rsidR="007911E9">
        <w:rPr>
          <w:rFonts w:ascii="Calibri" w:hAnsi="Calibri"/>
          <w:szCs w:val="24"/>
          <w:lang w:val="hr-HR"/>
        </w:rPr>
        <w:t>e</w:t>
      </w:r>
      <w:r w:rsidRPr="007911E9">
        <w:rPr>
          <w:rFonts w:ascii="Calibri" w:hAnsi="Calibri"/>
          <w:szCs w:val="24"/>
          <w:lang w:val="hr-HR"/>
        </w:rPr>
        <w:t>l</w:t>
      </w:r>
      <w:r w:rsidR="007911E9">
        <w:rPr>
          <w:rFonts w:ascii="Calibri" w:hAnsi="Calibri"/>
          <w:szCs w:val="24"/>
          <w:lang w:val="hr-HR"/>
        </w:rPr>
        <w:t>j</w:t>
      </w:r>
      <w:r w:rsidRPr="007911E9">
        <w:rPr>
          <w:rFonts w:ascii="Calibri" w:hAnsi="Calibri"/>
          <w:szCs w:val="24"/>
          <w:lang w:val="hr-HR"/>
        </w:rPr>
        <w:t>ske ponude na ruralnome području.</w:t>
      </w:r>
    </w:p>
    <w:p w:rsidR="00237584" w:rsidRPr="007911E9" w:rsidRDefault="00237584" w:rsidP="009749B6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Za takva domaćinstva/punktove definira se posebna klasifikacija sukladno organiziranoj ponudi</w:t>
      </w:r>
      <w:r w:rsidR="007911E9">
        <w:rPr>
          <w:rFonts w:ascii="Calibri" w:hAnsi="Calibri"/>
          <w:szCs w:val="24"/>
          <w:lang w:val="hr-HR"/>
        </w:rPr>
        <w:t>.</w:t>
      </w:r>
    </w:p>
    <w:p w:rsidR="000D0750" w:rsidRDefault="000D0750" w:rsidP="009749B6">
      <w:pPr>
        <w:rPr>
          <w:rFonts w:ascii="Calibri" w:hAnsi="Calibri"/>
          <w:b/>
          <w:szCs w:val="24"/>
          <w:lang w:val="hr-HR"/>
        </w:rPr>
      </w:pPr>
    </w:p>
    <w:p w:rsidR="00411679" w:rsidRPr="007911E9" w:rsidRDefault="00411679" w:rsidP="009749B6">
      <w:pPr>
        <w:rPr>
          <w:rFonts w:ascii="Calibri" w:hAnsi="Calibri"/>
          <w:b/>
          <w:szCs w:val="24"/>
          <w:lang w:val="hr-HR"/>
        </w:rPr>
      </w:pPr>
    </w:p>
    <w:p w:rsidR="00381136" w:rsidRDefault="00381136" w:rsidP="009749B6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Procedura standardizacije</w:t>
      </w:r>
      <w:r w:rsidR="0083315A" w:rsidRPr="007911E9">
        <w:rPr>
          <w:rFonts w:ascii="Calibri" w:hAnsi="Calibri"/>
          <w:b/>
          <w:szCs w:val="24"/>
          <w:lang w:val="hr-HR"/>
        </w:rPr>
        <w:t xml:space="preserve"> </w:t>
      </w:r>
      <w:r w:rsidR="00E87382" w:rsidRPr="007911E9">
        <w:rPr>
          <w:rFonts w:ascii="Calibri" w:hAnsi="Calibri"/>
          <w:b/>
          <w:szCs w:val="24"/>
          <w:lang w:val="hr-HR"/>
        </w:rPr>
        <w:t>i</w:t>
      </w:r>
      <w:r w:rsidR="0083315A" w:rsidRPr="007911E9">
        <w:rPr>
          <w:rFonts w:ascii="Calibri" w:hAnsi="Calibri"/>
          <w:b/>
          <w:szCs w:val="24"/>
          <w:lang w:val="hr-HR"/>
        </w:rPr>
        <w:t xml:space="preserve"> certifikacije</w:t>
      </w:r>
    </w:p>
    <w:p w:rsidR="0064264C" w:rsidRPr="007911E9" w:rsidRDefault="0064264C" w:rsidP="009749B6">
      <w:pPr>
        <w:rPr>
          <w:rFonts w:ascii="Calibri" w:hAnsi="Calibri"/>
          <w:b/>
          <w:szCs w:val="24"/>
          <w:lang w:val="hr-HR"/>
        </w:rPr>
      </w:pPr>
    </w:p>
    <w:p w:rsidR="00381136" w:rsidRPr="007911E9" w:rsidRDefault="001E49FF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13</w:t>
      </w:r>
      <w:r w:rsidR="00381136" w:rsidRPr="007911E9">
        <w:rPr>
          <w:rFonts w:ascii="Calibri" w:hAnsi="Calibri"/>
          <w:b/>
          <w:szCs w:val="24"/>
          <w:lang w:val="hr-HR"/>
        </w:rPr>
        <w:t>.</w:t>
      </w:r>
    </w:p>
    <w:p w:rsidR="00381136" w:rsidRPr="007911E9" w:rsidRDefault="0083315A" w:rsidP="00381136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Procedura standardizacije i certifikacije:</w:t>
      </w:r>
    </w:p>
    <w:p w:rsidR="0083315A" w:rsidRPr="007911E9" w:rsidRDefault="006F7EF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TZŠ</w:t>
      </w:r>
      <w:r w:rsidR="001E49FF" w:rsidRPr="007911E9">
        <w:rPr>
          <w:rFonts w:ascii="Calibri" w:hAnsi="Calibri"/>
          <w:szCs w:val="24"/>
          <w:lang w:val="hr-HR"/>
        </w:rPr>
        <w:t>K</w:t>
      </w:r>
      <w:r w:rsidR="000E7521" w:rsidRPr="007911E9">
        <w:rPr>
          <w:rFonts w:ascii="Calibri" w:hAnsi="Calibri"/>
          <w:szCs w:val="24"/>
          <w:lang w:val="hr-HR"/>
        </w:rPr>
        <w:t>Ž određuje subj</w:t>
      </w:r>
      <w:r w:rsidR="0083315A" w:rsidRPr="007911E9">
        <w:rPr>
          <w:rFonts w:ascii="Calibri" w:hAnsi="Calibri"/>
          <w:szCs w:val="24"/>
          <w:lang w:val="hr-HR"/>
        </w:rPr>
        <w:t>e</w:t>
      </w:r>
      <w:r w:rsidR="000E7521" w:rsidRPr="007911E9">
        <w:rPr>
          <w:rFonts w:ascii="Calibri" w:hAnsi="Calibri"/>
          <w:szCs w:val="24"/>
          <w:lang w:val="hr-HR"/>
        </w:rPr>
        <w:t>k</w:t>
      </w:r>
      <w:r w:rsidR="0083315A" w:rsidRPr="007911E9">
        <w:rPr>
          <w:rFonts w:ascii="Calibri" w:hAnsi="Calibri"/>
          <w:szCs w:val="24"/>
          <w:lang w:val="hr-HR"/>
        </w:rPr>
        <w:t xml:space="preserve">te / objekte koji </w:t>
      </w:r>
      <w:r w:rsidRPr="007911E9">
        <w:rPr>
          <w:rFonts w:ascii="Calibri" w:hAnsi="Calibri"/>
          <w:szCs w:val="24"/>
          <w:lang w:val="hr-HR"/>
        </w:rPr>
        <w:t>ulaze u navedeni procesi ili TZŠ</w:t>
      </w:r>
      <w:r w:rsidR="001E49FF" w:rsidRPr="007911E9">
        <w:rPr>
          <w:rFonts w:ascii="Calibri" w:hAnsi="Calibri"/>
          <w:szCs w:val="24"/>
          <w:lang w:val="hr-HR"/>
        </w:rPr>
        <w:t>K</w:t>
      </w:r>
      <w:r w:rsidR="0083315A" w:rsidRPr="007911E9">
        <w:rPr>
          <w:rFonts w:ascii="Calibri" w:hAnsi="Calibri"/>
          <w:szCs w:val="24"/>
          <w:lang w:val="hr-HR"/>
        </w:rPr>
        <w:t>Ž jednom godišnje objavljuje Javni poziv za zainteresirane subjekte</w:t>
      </w:r>
      <w:r w:rsidR="000E403A">
        <w:rPr>
          <w:rFonts w:ascii="Calibri" w:hAnsi="Calibri"/>
          <w:szCs w:val="24"/>
          <w:lang w:val="hr-HR"/>
        </w:rPr>
        <w:t>,</w:t>
      </w:r>
    </w:p>
    <w:p w:rsidR="0083315A" w:rsidRPr="007911E9" w:rsidRDefault="0083315A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Svi subjekti u procesu standardizacije i certifikacije dostavljaju dokumentaciju (popunjen obrazac prijave, fotokopija rješenja, postojeći </w:t>
      </w:r>
      <w:proofErr w:type="spellStart"/>
      <w:r w:rsidRPr="007911E9">
        <w:rPr>
          <w:rFonts w:ascii="Calibri" w:hAnsi="Calibri"/>
          <w:szCs w:val="24"/>
          <w:lang w:val="hr-HR"/>
        </w:rPr>
        <w:t>promo</w:t>
      </w:r>
      <w:proofErr w:type="spellEnd"/>
      <w:r w:rsidRPr="007911E9">
        <w:rPr>
          <w:rFonts w:ascii="Calibri" w:hAnsi="Calibri"/>
          <w:szCs w:val="24"/>
          <w:lang w:val="hr-HR"/>
        </w:rPr>
        <w:t xml:space="preserve"> materi</w:t>
      </w:r>
      <w:r w:rsidR="007911E9">
        <w:rPr>
          <w:rFonts w:ascii="Calibri" w:hAnsi="Calibri"/>
          <w:szCs w:val="24"/>
          <w:lang w:val="hr-HR"/>
        </w:rPr>
        <w:t>j</w:t>
      </w:r>
      <w:r w:rsidRPr="007911E9">
        <w:rPr>
          <w:rFonts w:ascii="Calibri" w:hAnsi="Calibri"/>
          <w:szCs w:val="24"/>
          <w:lang w:val="hr-HR"/>
        </w:rPr>
        <w:t>al i fotografije u digitalnom obliku)</w:t>
      </w:r>
      <w:r w:rsidR="000E403A">
        <w:rPr>
          <w:rFonts w:ascii="Calibri" w:hAnsi="Calibri"/>
          <w:szCs w:val="24"/>
          <w:lang w:val="hr-HR"/>
        </w:rPr>
        <w:t>,</w:t>
      </w:r>
    </w:p>
    <w:p w:rsidR="0083315A" w:rsidRPr="007911E9" w:rsidRDefault="0083315A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 primitku</w:t>
      </w:r>
      <w:r w:rsidR="00924248" w:rsidRPr="007911E9">
        <w:rPr>
          <w:rFonts w:ascii="Calibri" w:hAnsi="Calibri"/>
          <w:szCs w:val="24"/>
          <w:lang w:val="hr-HR"/>
        </w:rPr>
        <w:t xml:space="preserve"> prijava Povjerenstvo obrađuje k</w:t>
      </w:r>
      <w:r w:rsidRPr="007911E9">
        <w:rPr>
          <w:rFonts w:ascii="Calibri" w:hAnsi="Calibri"/>
          <w:szCs w:val="24"/>
          <w:lang w:val="hr-HR"/>
        </w:rPr>
        <w:t>andidature (pristiglu dokumentaciju) te potom izlazi na teren na ocjenjivanja subjekata koji su dostavili propisanu dokumentaciju, vrši se detaljno ocjenjivanje, boduje i sastavlja zapisnik</w:t>
      </w:r>
      <w:r w:rsidR="000E403A">
        <w:rPr>
          <w:rFonts w:ascii="Calibri" w:hAnsi="Calibri"/>
          <w:szCs w:val="24"/>
          <w:lang w:val="hr-HR"/>
        </w:rPr>
        <w:t>,</w:t>
      </w:r>
    </w:p>
    <w:p w:rsidR="00F40F3F" w:rsidRPr="007911E9" w:rsidRDefault="00F40F3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Povjerenstvo odlučuje o dodjeli certifikata – oznaka </w:t>
      </w:r>
      <w:r w:rsidR="00B30DBA" w:rsidRPr="007911E9">
        <w:rPr>
          <w:rFonts w:ascii="Calibri" w:hAnsi="Calibri"/>
          <w:szCs w:val="24"/>
          <w:lang w:val="hr-HR"/>
        </w:rPr>
        <w:t>kvalitete</w:t>
      </w:r>
      <w:r w:rsidR="000E403A">
        <w:rPr>
          <w:rFonts w:ascii="Calibri" w:hAnsi="Calibri"/>
          <w:szCs w:val="24"/>
          <w:lang w:val="hr-HR"/>
        </w:rPr>
        <w:t>,</w:t>
      </w:r>
    </w:p>
    <w:p w:rsidR="00B30DBA" w:rsidRPr="007911E9" w:rsidRDefault="00B30DBA" w:rsidP="00B30DB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Nakon certificiranja od strane komisije direktno na domaćinstvu u formi zapisnika, vlasnik domaćinstva</w:t>
      </w:r>
      <w:r w:rsidR="000E403A">
        <w:rPr>
          <w:rFonts w:ascii="Calibri" w:hAnsi="Calibri"/>
          <w:szCs w:val="24"/>
          <w:lang w:val="hr-HR"/>
        </w:rPr>
        <w:t xml:space="preserve"> se obavještava</w:t>
      </w:r>
      <w:r w:rsidRPr="007911E9">
        <w:rPr>
          <w:rFonts w:ascii="Calibri" w:hAnsi="Calibri"/>
          <w:szCs w:val="24"/>
          <w:lang w:val="hr-HR"/>
        </w:rPr>
        <w:t xml:space="preserve"> pismenim putem o dobivanju znaka ruralno-turističke kvalitete</w:t>
      </w:r>
      <w:r w:rsidR="000E403A">
        <w:rPr>
          <w:rFonts w:ascii="Calibri" w:hAnsi="Calibri"/>
          <w:szCs w:val="24"/>
          <w:lang w:val="hr-HR"/>
        </w:rPr>
        <w:t>,</w:t>
      </w:r>
    </w:p>
    <w:p w:rsidR="00F40F3F" w:rsidRPr="007911E9" w:rsidRDefault="006F7EF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Subjekt u ruralnom turizm</w:t>
      </w:r>
      <w:r w:rsidR="000E403A">
        <w:rPr>
          <w:rFonts w:ascii="Calibri" w:hAnsi="Calibri"/>
          <w:szCs w:val="24"/>
          <w:lang w:val="hr-HR"/>
        </w:rPr>
        <w:t>u</w:t>
      </w:r>
      <w:r w:rsidRPr="007911E9">
        <w:rPr>
          <w:rFonts w:ascii="Calibri" w:hAnsi="Calibri"/>
          <w:szCs w:val="24"/>
          <w:lang w:val="hr-HR"/>
        </w:rPr>
        <w:t xml:space="preserve"> </w:t>
      </w:r>
      <w:r w:rsidR="000E403A">
        <w:rPr>
          <w:rFonts w:ascii="Calibri" w:hAnsi="Calibri"/>
          <w:szCs w:val="24"/>
          <w:lang w:val="hr-HR"/>
        </w:rPr>
        <w:t>potpisuje s TZŠKŽ</w:t>
      </w:r>
      <w:r w:rsidR="00F40F3F" w:rsidRPr="007911E9">
        <w:rPr>
          <w:rFonts w:ascii="Calibri" w:hAnsi="Calibri"/>
          <w:szCs w:val="24"/>
          <w:lang w:val="hr-HR"/>
        </w:rPr>
        <w:t xml:space="preserve"> Ugovor o dodjeli certifikata / oznake kvalitetu</w:t>
      </w:r>
      <w:r w:rsidR="000E403A">
        <w:rPr>
          <w:rFonts w:ascii="Calibri" w:hAnsi="Calibri"/>
          <w:szCs w:val="24"/>
          <w:lang w:val="hr-HR"/>
        </w:rPr>
        <w:t>,</w:t>
      </w:r>
    </w:p>
    <w:p w:rsidR="00F40F3F" w:rsidRPr="007911E9" w:rsidRDefault="00F40F3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Subjekt u ruralnom turizm</w:t>
      </w:r>
      <w:r w:rsidR="000E403A">
        <w:rPr>
          <w:rFonts w:ascii="Calibri" w:hAnsi="Calibri"/>
          <w:szCs w:val="24"/>
          <w:lang w:val="hr-HR"/>
        </w:rPr>
        <w:t>u</w:t>
      </w:r>
      <w:r w:rsidRPr="007911E9">
        <w:rPr>
          <w:rFonts w:ascii="Calibri" w:hAnsi="Calibri"/>
          <w:szCs w:val="24"/>
          <w:lang w:val="hr-HR"/>
        </w:rPr>
        <w:t xml:space="preserve"> ističe standardiziranu ploču oznake kvalitetu na vidljivom mjestu na objektu</w:t>
      </w:r>
      <w:r w:rsidR="000E403A">
        <w:rPr>
          <w:rFonts w:ascii="Calibri" w:hAnsi="Calibri"/>
          <w:szCs w:val="24"/>
          <w:lang w:val="hr-HR"/>
        </w:rPr>
        <w:t>,</w:t>
      </w:r>
    </w:p>
    <w:p w:rsidR="00F40F3F" w:rsidRPr="007911E9" w:rsidRDefault="00F40F3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Povjerenstvo nakon dodjele Oznake kvalitete može provjeravati obje</w:t>
      </w:r>
      <w:r w:rsidR="00924248" w:rsidRPr="007911E9">
        <w:rPr>
          <w:rFonts w:ascii="Calibri" w:hAnsi="Calibri"/>
          <w:szCs w:val="24"/>
          <w:lang w:val="hr-HR"/>
        </w:rPr>
        <w:t>k</w:t>
      </w:r>
      <w:r w:rsidRPr="007911E9">
        <w:rPr>
          <w:rFonts w:ascii="Calibri" w:hAnsi="Calibri"/>
          <w:szCs w:val="24"/>
          <w:lang w:val="hr-HR"/>
        </w:rPr>
        <w:t>t poštuje li propisane kriterije</w:t>
      </w:r>
      <w:r w:rsidR="000E403A">
        <w:rPr>
          <w:rFonts w:ascii="Calibri" w:hAnsi="Calibri"/>
          <w:szCs w:val="24"/>
          <w:lang w:val="hr-HR"/>
        </w:rPr>
        <w:t>,</w:t>
      </w:r>
    </w:p>
    <w:p w:rsidR="00F40F3F" w:rsidRPr="007911E9" w:rsidRDefault="00F40F3F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Ukoliko se utvrdi da subjekt u ruralnom turiz</w:t>
      </w:r>
      <w:r w:rsidR="000E403A">
        <w:rPr>
          <w:rFonts w:ascii="Calibri" w:hAnsi="Calibri"/>
          <w:szCs w:val="24"/>
          <w:lang w:val="hr-HR"/>
        </w:rPr>
        <w:t>mu</w:t>
      </w:r>
      <w:r w:rsidRPr="007911E9">
        <w:rPr>
          <w:rFonts w:ascii="Calibri" w:hAnsi="Calibri"/>
          <w:szCs w:val="24"/>
          <w:lang w:val="hr-HR"/>
        </w:rPr>
        <w:t xml:space="preserve"> ne poštuje kriterije</w:t>
      </w:r>
      <w:r w:rsidR="000E403A">
        <w:rPr>
          <w:rFonts w:ascii="Calibri" w:hAnsi="Calibri"/>
          <w:szCs w:val="24"/>
          <w:lang w:val="hr-HR"/>
        </w:rPr>
        <w:t>,</w:t>
      </w:r>
      <w:r w:rsidRPr="007911E9">
        <w:rPr>
          <w:rFonts w:ascii="Calibri" w:hAnsi="Calibri"/>
          <w:szCs w:val="24"/>
          <w:lang w:val="hr-HR"/>
        </w:rPr>
        <w:t xml:space="preserve"> odnosno ako se utvrdi da su u međuvremenu smanjeni standardi </w:t>
      </w:r>
      <w:r w:rsidR="00A91383" w:rsidRPr="007911E9">
        <w:rPr>
          <w:rFonts w:ascii="Calibri" w:hAnsi="Calibri"/>
          <w:szCs w:val="24"/>
          <w:lang w:val="hr-HR"/>
        </w:rPr>
        <w:t>daje se rok od 30 dana za ispravak nepravilnosti</w:t>
      </w:r>
      <w:r w:rsidR="000E403A">
        <w:rPr>
          <w:rFonts w:ascii="Calibri" w:hAnsi="Calibri"/>
          <w:szCs w:val="24"/>
          <w:lang w:val="hr-HR"/>
        </w:rPr>
        <w:t>,</w:t>
      </w:r>
    </w:p>
    <w:p w:rsidR="00A91383" w:rsidRPr="007911E9" w:rsidRDefault="00A91383" w:rsidP="0083315A">
      <w:pPr>
        <w:numPr>
          <w:ilvl w:val="0"/>
          <w:numId w:val="6"/>
        </w:num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Ukoliko subjekt u ruralnom turizma ne ispravi nepravilnosti u roku od 30 dana Ugovor će se raskinuti, certifikat će se oduzeti te ukloniti oznaka kvalitetu.</w:t>
      </w:r>
    </w:p>
    <w:p w:rsidR="0083315A" w:rsidRPr="007911E9" w:rsidRDefault="0083315A" w:rsidP="0083315A">
      <w:pPr>
        <w:ind w:left="720"/>
        <w:jc w:val="both"/>
        <w:rPr>
          <w:rFonts w:ascii="Calibri" w:hAnsi="Calibri"/>
          <w:szCs w:val="24"/>
          <w:lang w:val="hr-HR"/>
        </w:rPr>
      </w:pPr>
    </w:p>
    <w:p w:rsidR="00B30DBA" w:rsidRPr="007911E9" w:rsidRDefault="0011697A" w:rsidP="007A6909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14</w:t>
      </w:r>
      <w:r w:rsidR="00B30DBA" w:rsidRPr="007911E9">
        <w:rPr>
          <w:rFonts w:ascii="Calibri" w:hAnsi="Calibri"/>
          <w:b/>
          <w:szCs w:val="24"/>
          <w:lang w:val="hr-HR"/>
        </w:rPr>
        <w:t>.</w:t>
      </w:r>
    </w:p>
    <w:p w:rsidR="007A6909" w:rsidRPr="007911E9" w:rsidRDefault="007A6909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Procedura se provodi na način certificiranja domaćinstva na propisanom obrascu od strane stalne komisije od tri člana i to:</w:t>
      </w:r>
    </w:p>
    <w:p w:rsidR="007A6909" w:rsidRPr="007911E9" w:rsidRDefault="007A6909" w:rsidP="007A6909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jedan član Turistič</w:t>
      </w:r>
      <w:r w:rsidR="0011697A" w:rsidRPr="007911E9">
        <w:rPr>
          <w:rFonts w:ascii="Calibri" w:hAnsi="Calibri"/>
          <w:szCs w:val="24"/>
          <w:lang w:val="hr-HR"/>
        </w:rPr>
        <w:t>ke zajednice Šibensko-kninske</w:t>
      </w:r>
      <w:r w:rsidRPr="007911E9">
        <w:rPr>
          <w:rFonts w:ascii="Calibri" w:hAnsi="Calibri"/>
          <w:szCs w:val="24"/>
          <w:lang w:val="hr-HR"/>
        </w:rPr>
        <w:t xml:space="preserve"> županije</w:t>
      </w:r>
    </w:p>
    <w:p w:rsidR="007A6909" w:rsidRPr="007911E9" w:rsidRDefault="007A6909" w:rsidP="007A6909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jedan č</w:t>
      </w:r>
      <w:r w:rsidR="0011697A" w:rsidRPr="007911E9">
        <w:rPr>
          <w:rFonts w:ascii="Calibri" w:hAnsi="Calibri"/>
          <w:szCs w:val="24"/>
          <w:lang w:val="hr-HR"/>
        </w:rPr>
        <w:t>lan Šibensko-kninske</w:t>
      </w:r>
      <w:r w:rsidRPr="007911E9">
        <w:rPr>
          <w:rFonts w:ascii="Calibri" w:hAnsi="Calibri"/>
          <w:szCs w:val="24"/>
          <w:lang w:val="hr-HR"/>
        </w:rPr>
        <w:t xml:space="preserve"> županije  - Upravni odjel za poljoprivredu</w:t>
      </w:r>
    </w:p>
    <w:p w:rsidR="007A6909" w:rsidRPr="007911E9" w:rsidRDefault="007A6909" w:rsidP="007A6909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jedan član</w:t>
      </w:r>
      <w:r w:rsidR="00A85830" w:rsidRPr="007911E9">
        <w:rPr>
          <w:rFonts w:ascii="Calibri" w:hAnsi="Calibri"/>
          <w:szCs w:val="24"/>
          <w:lang w:val="hr-HR"/>
        </w:rPr>
        <w:t xml:space="preserve"> lokalne TZ</w:t>
      </w:r>
    </w:p>
    <w:p w:rsidR="00411679" w:rsidRPr="007911E9" w:rsidRDefault="00411679" w:rsidP="007A6909">
      <w:pPr>
        <w:rPr>
          <w:rFonts w:ascii="Calibri" w:hAnsi="Calibri"/>
          <w:szCs w:val="24"/>
          <w:lang w:val="hr-HR"/>
        </w:rPr>
      </w:pPr>
    </w:p>
    <w:p w:rsidR="0011697A" w:rsidRPr="007911E9" w:rsidRDefault="0011697A" w:rsidP="007A6909">
      <w:pPr>
        <w:rPr>
          <w:rFonts w:ascii="Calibri" w:hAnsi="Calibri"/>
          <w:szCs w:val="24"/>
          <w:lang w:val="hr-HR"/>
        </w:rPr>
      </w:pPr>
    </w:p>
    <w:p w:rsidR="00E87382" w:rsidRPr="007911E9" w:rsidRDefault="00E87382" w:rsidP="007A6909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Označavanje (</w:t>
      </w:r>
      <w:proofErr w:type="spellStart"/>
      <w:r w:rsidRPr="007911E9">
        <w:rPr>
          <w:rFonts w:ascii="Calibri" w:hAnsi="Calibri"/>
          <w:b/>
          <w:szCs w:val="24"/>
          <w:lang w:val="hr-HR"/>
        </w:rPr>
        <w:t>labelling</w:t>
      </w:r>
      <w:proofErr w:type="spellEnd"/>
      <w:r w:rsidRPr="007911E9">
        <w:rPr>
          <w:rFonts w:ascii="Calibri" w:hAnsi="Calibri"/>
          <w:b/>
          <w:szCs w:val="24"/>
          <w:lang w:val="hr-HR"/>
        </w:rPr>
        <w:t>)</w:t>
      </w:r>
    </w:p>
    <w:p w:rsidR="00E87382" w:rsidRPr="007911E9" w:rsidRDefault="0011697A" w:rsidP="00411679">
      <w:pPr>
        <w:jc w:val="center"/>
        <w:rPr>
          <w:rFonts w:ascii="Calibri" w:eastAsia="Calibri" w:hAnsi="Calibri" w:cs="Arial"/>
          <w:snapToGrid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15</w:t>
      </w:r>
      <w:r w:rsidR="00E87382" w:rsidRPr="007911E9">
        <w:rPr>
          <w:rFonts w:ascii="Calibri" w:hAnsi="Calibri"/>
          <w:b/>
          <w:szCs w:val="24"/>
          <w:lang w:val="hr-HR"/>
        </w:rPr>
        <w:t>.</w:t>
      </w:r>
    </w:p>
    <w:p w:rsidR="00E87382" w:rsidRPr="007911E9" w:rsidRDefault="00E87382" w:rsidP="00E87382">
      <w:pPr>
        <w:widowControl/>
        <w:spacing w:line="276" w:lineRule="auto"/>
        <w:jc w:val="both"/>
        <w:rPr>
          <w:rFonts w:ascii="Calibri" w:eastAsia="Calibri" w:hAnsi="Calibri" w:cs="Arial"/>
          <w:snapToGrid/>
          <w:szCs w:val="24"/>
          <w:lang w:val="hr-HR"/>
        </w:rPr>
      </w:pPr>
      <w:r w:rsidRPr="007911E9">
        <w:rPr>
          <w:rFonts w:ascii="Calibri" w:eastAsia="Calibri" w:hAnsi="Calibri" w:cs="Arial"/>
          <w:snapToGrid/>
          <w:szCs w:val="24"/>
          <w:lang w:val="hr-HR"/>
        </w:rPr>
        <w:t>Za označavanje domaćinstava određuje se znak (simbol) čiji osnovni motiv treba izražavati karakterističnost odnosno vezanost simbo</w:t>
      </w:r>
      <w:r w:rsidR="0011697A" w:rsidRPr="007911E9">
        <w:rPr>
          <w:rFonts w:ascii="Calibri" w:eastAsia="Calibri" w:hAnsi="Calibri" w:cs="Arial"/>
          <w:snapToGrid/>
          <w:szCs w:val="24"/>
          <w:lang w:val="hr-HR"/>
        </w:rPr>
        <w:t>la za ruralni teritorij Šibensko-kninske</w:t>
      </w:r>
      <w:r w:rsidRPr="007911E9">
        <w:rPr>
          <w:rFonts w:ascii="Calibri" w:eastAsia="Calibri" w:hAnsi="Calibri" w:cs="Arial"/>
          <w:snapToGrid/>
          <w:szCs w:val="24"/>
          <w:lang w:val="hr-HR"/>
        </w:rPr>
        <w:t xml:space="preserve"> županije.</w:t>
      </w:r>
    </w:p>
    <w:p w:rsidR="00E87382" w:rsidRPr="007911E9" w:rsidRDefault="00E87382" w:rsidP="007A6909">
      <w:pPr>
        <w:rPr>
          <w:rFonts w:ascii="Calibri" w:hAnsi="Calibri"/>
          <w:szCs w:val="24"/>
          <w:lang w:val="hr-HR"/>
        </w:rPr>
      </w:pPr>
    </w:p>
    <w:p w:rsidR="00173B9A" w:rsidRPr="007911E9" w:rsidRDefault="0011697A" w:rsidP="005A45AC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16</w:t>
      </w:r>
      <w:r w:rsidR="00173B9A" w:rsidRPr="007911E9">
        <w:rPr>
          <w:rFonts w:ascii="Calibri" w:hAnsi="Calibri"/>
          <w:b/>
          <w:szCs w:val="24"/>
          <w:lang w:val="hr-HR"/>
        </w:rPr>
        <w:t>.</w:t>
      </w:r>
    </w:p>
    <w:p w:rsidR="00173B9A" w:rsidRPr="007911E9" w:rsidRDefault="0011697A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Turistička zajednica Šibensko-kninske</w:t>
      </w:r>
      <w:r w:rsidR="00173B9A" w:rsidRPr="007911E9">
        <w:rPr>
          <w:rFonts w:ascii="Calibri" w:hAnsi="Calibri"/>
          <w:szCs w:val="24"/>
          <w:lang w:val="hr-HR"/>
        </w:rPr>
        <w:t xml:space="preserve"> županije vodi Upisnik certificiranih </w:t>
      </w:r>
      <w:r w:rsidR="005A45AC">
        <w:rPr>
          <w:rFonts w:ascii="Calibri" w:hAnsi="Calibri"/>
          <w:szCs w:val="24"/>
          <w:lang w:val="hr-HR"/>
        </w:rPr>
        <w:t>i</w:t>
      </w:r>
      <w:r w:rsidR="00173B9A" w:rsidRPr="007911E9">
        <w:rPr>
          <w:rFonts w:ascii="Calibri" w:hAnsi="Calibri"/>
          <w:szCs w:val="24"/>
          <w:lang w:val="hr-HR"/>
        </w:rPr>
        <w:t xml:space="preserve"> klasificiranih ponuditelja / subje</w:t>
      </w:r>
      <w:r w:rsidRPr="007911E9">
        <w:rPr>
          <w:rFonts w:ascii="Calibri" w:hAnsi="Calibri"/>
          <w:szCs w:val="24"/>
          <w:lang w:val="hr-HR"/>
        </w:rPr>
        <w:t>kata u ruralnom turizma Šibensko-kninske</w:t>
      </w:r>
      <w:r w:rsidR="00173B9A" w:rsidRPr="007911E9">
        <w:rPr>
          <w:rFonts w:ascii="Calibri" w:hAnsi="Calibri"/>
          <w:szCs w:val="24"/>
          <w:lang w:val="hr-HR"/>
        </w:rPr>
        <w:t xml:space="preserve"> županije.</w:t>
      </w:r>
    </w:p>
    <w:p w:rsidR="00173B9A" w:rsidRPr="007911E9" w:rsidRDefault="00173B9A" w:rsidP="007A6909">
      <w:pPr>
        <w:rPr>
          <w:rFonts w:ascii="Calibri" w:hAnsi="Calibri"/>
          <w:szCs w:val="24"/>
          <w:lang w:val="hr-HR"/>
        </w:rPr>
      </w:pPr>
    </w:p>
    <w:p w:rsidR="00173B9A" w:rsidRPr="007911E9" w:rsidRDefault="00173B9A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Obrazac Upisnika sastavni je dio ovog Pravilnika</w:t>
      </w:r>
      <w:r w:rsidR="0014225D">
        <w:rPr>
          <w:rFonts w:ascii="Calibri" w:hAnsi="Calibri"/>
          <w:szCs w:val="24"/>
          <w:lang w:val="hr-HR"/>
        </w:rPr>
        <w:t xml:space="preserve"> ( Obrazac 1 ).</w:t>
      </w:r>
    </w:p>
    <w:p w:rsidR="000D0750" w:rsidRDefault="000D0750" w:rsidP="007A6909">
      <w:pPr>
        <w:rPr>
          <w:rFonts w:ascii="Calibri" w:hAnsi="Calibri"/>
          <w:b/>
          <w:szCs w:val="24"/>
          <w:lang w:val="hr-HR"/>
        </w:rPr>
      </w:pPr>
    </w:p>
    <w:p w:rsidR="007911E9" w:rsidRPr="007911E9" w:rsidRDefault="007911E9" w:rsidP="007A6909">
      <w:pPr>
        <w:rPr>
          <w:rFonts w:ascii="Calibri" w:hAnsi="Calibri"/>
          <w:b/>
          <w:szCs w:val="24"/>
          <w:lang w:val="hr-HR"/>
        </w:rPr>
      </w:pPr>
    </w:p>
    <w:p w:rsidR="005E09AB" w:rsidRDefault="005E09AB" w:rsidP="007A6909">
      <w:pPr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Klasifikacija domaćinstava (marketinška tipologija)</w:t>
      </w:r>
    </w:p>
    <w:p w:rsidR="006A45AD" w:rsidRPr="007911E9" w:rsidRDefault="006A45AD" w:rsidP="007A6909">
      <w:pPr>
        <w:rPr>
          <w:rFonts w:ascii="Calibri" w:hAnsi="Calibri"/>
          <w:b/>
          <w:szCs w:val="24"/>
          <w:lang w:val="hr-HR"/>
        </w:rPr>
      </w:pPr>
    </w:p>
    <w:p w:rsidR="005E09AB" w:rsidRPr="007911E9" w:rsidRDefault="005E09AB" w:rsidP="005E09AB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</w:t>
      </w:r>
      <w:r w:rsidR="0011697A" w:rsidRPr="007911E9">
        <w:rPr>
          <w:rFonts w:ascii="Calibri" w:hAnsi="Calibri"/>
          <w:b/>
          <w:szCs w:val="24"/>
          <w:lang w:val="hr-HR"/>
        </w:rPr>
        <w:t>7</w:t>
      </w:r>
      <w:r w:rsidRPr="007911E9">
        <w:rPr>
          <w:rFonts w:ascii="Calibri" w:hAnsi="Calibri"/>
          <w:szCs w:val="24"/>
          <w:lang w:val="hr-HR"/>
        </w:rPr>
        <w:t>.</w:t>
      </w:r>
    </w:p>
    <w:p w:rsidR="005E09AB" w:rsidRPr="007911E9" w:rsidRDefault="005E09AB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Domaćinstva (subjekti) u ruralnom turizmu mogu se dodatno klasificirati.</w:t>
      </w:r>
    </w:p>
    <w:p w:rsidR="005E09AB" w:rsidRPr="007911E9" w:rsidRDefault="005E09AB" w:rsidP="005E09AB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Razvojem turističkih usluga u ruralnom turizma profilirala se specifičnost te organizacijska različitost domaćinstava. Ove specifičnosti uvjetovane su resursnim osnovama, povremenim ili permanentnim boravkom vlasnika domaćinstva u ambijentu pružanja usluga, strukturi usluga, vrsti regist</w:t>
      </w:r>
      <w:r w:rsidR="007911E9">
        <w:rPr>
          <w:rFonts w:ascii="Calibri" w:hAnsi="Calibri"/>
          <w:szCs w:val="24"/>
          <w:lang w:val="hr-HR"/>
        </w:rPr>
        <w:t>ra</w:t>
      </w:r>
      <w:r w:rsidRPr="007911E9">
        <w:rPr>
          <w:rFonts w:ascii="Calibri" w:hAnsi="Calibri"/>
          <w:szCs w:val="24"/>
          <w:lang w:val="hr-HR"/>
        </w:rPr>
        <w:t xml:space="preserve">cije, </w:t>
      </w:r>
      <w:r w:rsidR="007911E9">
        <w:rPr>
          <w:rFonts w:ascii="Calibri" w:hAnsi="Calibri"/>
          <w:szCs w:val="24"/>
          <w:lang w:val="hr-HR"/>
        </w:rPr>
        <w:t xml:space="preserve">organizacijskim modelima kao i </w:t>
      </w:r>
      <w:r w:rsidR="00A56B38" w:rsidRPr="007911E9">
        <w:rPr>
          <w:rFonts w:ascii="Calibri" w:hAnsi="Calibri"/>
          <w:szCs w:val="24"/>
          <w:lang w:val="hr-HR"/>
        </w:rPr>
        <w:t xml:space="preserve">uvjetovanost poljoprivrednoj proizvodnji. </w:t>
      </w:r>
    </w:p>
    <w:p w:rsidR="005E09AB" w:rsidRPr="007911E9" w:rsidRDefault="005E09AB" w:rsidP="007A6909">
      <w:pPr>
        <w:rPr>
          <w:rFonts w:ascii="Calibri" w:hAnsi="Calibri"/>
          <w:szCs w:val="24"/>
          <w:lang w:val="hr-HR"/>
        </w:rPr>
      </w:pPr>
    </w:p>
    <w:p w:rsidR="00A56B38" w:rsidRPr="007911E9" w:rsidRDefault="00CF03F5" w:rsidP="005A45AC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18</w:t>
      </w:r>
      <w:r w:rsidR="00A56B38" w:rsidRPr="007911E9">
        <w:rPr>
          <w:rFonts w:ascii="Calibri" w:hAnsi="Calibri"/>
          <w:b/>
          <w:szCs w:val="24"/>
          <w:lang w:val="hr-HR"/>
        </w:rPr>
        <w:t>.</w:t>
      </w:r>
    </w:p>
    <w:p w:rsidR="00A56B38" w:rsidRPr="007911E9" w:rsidRDefault="00A56B38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Klasifikacija sadržava sve posebnosti I tipičnosti koje razlikuju domaćinstva između sebe, ali i koji razlikuju </w:t>
      </w:r>
      <w:proofErr w:type="spellStart"/>
      <w:r w:rsidRPr="007911E9">
        <w:rPr>
          <w:rFonts w:ascii="Calibri" w:hAnsi="Calibri"/>
          <w:szCs w:val="24"/>
          <w:lang w:val="hr-HR"/>
        </w:rPr>
        <w:t>agroturističku</w:t>
      </w:r>
      <w:proofErr w:type="spellEnd"/>
      <w:r w:rsidRPr="007911E9">
        <w:rPr>
          <w:rFonts w:ascii="Calibri" w:hAnsi="Calibri"/>
          <w:szCs w:val="24"/>
          <w:lang w:val="hr-HR"/>
        </w:rPr>
        <w:t xml:space="preserve"> i ruralno-turističku ponudu od klasične receptivne ponude. Klasifikacija domaćinstava potaknuta je specifičnim elementima i uslugama valoriziranih na samom mjestu odvijanja što čini odmak od klasične podjele turističkih usluga.</w:t>
      </w:r>
    </w:p>
    <w:p w:rsidR="00C471BA" w:rsidRPr="007911E9" w:rsidRDefault="00C471BA" w:rsidP="007A6909">
      <w:pPr>
        <w:rPr>
          <w:rFonts w:ascii="Calibri" w:hAnsi="Calibri"/>
          <w:szCs w:val="24"/>
          <w:lang w:val="hr-HR"/>
        </w:rPr>
      </w:pPr>
    </w:p>
    <w:p w:rsidR="00C471BA" w:rsidRPr="007911E9" w:rsidRDefault="00CF03F5" w:rsidP="005A45AC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19</w:t>
      </w:r>
      <w:r w:rsidR="00C471BA" w:rsidRPr="007911E9">
        <w:rPr>
          <w:rFonts w:ascii="Calibri" w:hAnsi="Calibri"/>
          <w:b/>
          <w:szCs w:val="24"/>
          <w:lang w:val="hr-HR"/>
        </w:rPr>
        <w:t>.</w:t>
      </w:r>
    </w:p>
    <w:p w:rsidR="00C471BA" w:rsidRPr="007911E9" w:rsidRDefault="00C471BA" w:rsidP="000D0750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Klasifikacija ukazuje na uvažavanje i selekcioniranje </w:t>
      </w:r>
      <w:r w:rsidR="00CF03F5" w:rsidRPr="007911E9">
        <w:rPr>
          <w:rFonts w:ascii="Calibri" w:hAnsi="Calibri"/>
          <w:szCs w:val="24"/>
          <w:lang w:val="hr-HR"/>
        </w:rPr>
        <w:t>ponude ruralnog turizma Šibensko-kninske</w:t>
      </w:r>
      <w:r w:rsidRPr="007911E9">
        <w:rPr>
          <w:rFonts w:ascii="Calibri" w:hAnsi="Calibri"/>
          <w:szCs w:val="24"/>
          <w:lang w:val="hr-HR"/>
        </w:rPr>
        <w:t xml:space="preserve"> županije te</w:t>
      </w:r>
      <w:r w:rsidR="000D0750" w:rsidRPr="007911E9">
        <w:rPr>
          <w:rFonts w:ascii="Calibri" w:hAnsi="Calibri"/>
          <w:szCs w:val="24"/>
          <w:lang w:val="hr-HR"/>
        </w:rPr>
        <w:t xml:space="preserve"> n</w:t>
      </w:r>
      <w:r w:rsidRPr="007911E9">
        <w:rPr>
          <w:rFonts w:ascii="Calibri" w:hAnsi="Calibri"/>
          <w:szCs w:val="24"/>
          <w:lang w:val="hr-HR"/>
        </w:rPr>
        <w:t>a uvažavanje specifičnosti ponude unutar agrotu</w:t>
      </w:r>
      <w:r w:rsidR="000D0750" w:rsidRPr="007911E9">
        <w:rPr>
          <w:rFonts w:ascii="Calibri" w:hAnsi="Calibri"/>
          <w:szCs w:val="24"/>
          <w:lang w:val="hr-HR"/>
        </w:rPr>
        <w:t xml:space="preserve">rizma I ruralnog turizma, ali I </w:t>
      </w:r>
      <w:r w:rsidRPr="007911E9">
        <w:rPr>
          <w:rFonts w:ascii="Calibri" w:hAnsi="Calibri"/>
          <w:szCs w:val="24"/>
          <w:lang w:val="hr-HR"/>
        </w:rPr>
        <w:t>gledajući ukupnost turističke ponude.</w:t>
      </w:r>
    </w:p>
    <w:p w:rsidR="00C471BA" w:rsidRPr="007911E9" w:rsidRDefault="00C471BA" w:rsidP="007A6909">
      <w:pPr>
        <w:rPr>
          <w:rFonts w:ascii="Calibri" w:hAnsi="Calibri"/>
          <w:szCs w:val="24"/>
          <w:lang w:val="hr-HR"/>
        </w:rPr>
      </w:pPr>
    </w:p>
    <w:p w:rsidR="00C471BA" w:rsidRPr="007911E9" w:rsidRDefault="00C471BA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Tipovi seoskih (ruralno-turističkih domaćinstava) u </w:t>
      </w:r>
      <w:r w:rsidR="00F95DEF" w:rsidRPr="007911E9">
        <w:rPr>
          <w:rFonts w:ascii="Calibri" w:hAnsi="Calibri"/>
          <w:szCs w:val="24"/>
          <w:lang w:val="hr-HR"/>
        </w:rPr>
        <w:t>Šibensko-kninskoj</w:t>
      </w:r>
      <w:r w:rsidRPr="007911E9">
        <w:rPr>
          <w:rFonts w:ascii="Calibri" w:hAnsi="Calibri"/>
          <w:szCs w:val="24"/>
          <w:lang w:val="hr-HR"/>
        </w:rPr>
        <w:t xml:space="preserve"> županiji:</w:t>
      </w:r>
    </w:p>
    <w:p w:rsidR="00C471BA" w:rsidRPr="007911E9" w:rsidRDefault="00C471BA" w:rsidP="00C471BA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Agroturizam (smještajni)</w:t>
      </w:r>
    </w:p>
    <w:p w:rsidR="00C471BA" w:rsidRPr="007911E9" w:rsidRDefault="00C471BA" w:rsidP="00C471BA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Agroturizam (izletnički)</w:t>
      </w:r>
    </w:p>
    <w:p w:rsidR="00C471BA" w:rsidRPr="007911E9" w:rsidRDefault="00C471BA" w:rsidP="00C471BA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Kušaonice</w:t>
      </w:r>
    </w:p>
    <w:p w:rsidR="00C471BA" w:rsidRPr="007911E9" w:rsidRDefault="00C471BA" w:rsidP="00C471BA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Ruralna kuća za odmor</w:t>
      </w:r>
    </w:p>
    <w:p w:rsidR="00C471BA" w:rsidRPr="007911E9" w:rsidRDefault="00C471BA" w:rsidP="00C471BA">
      <w:pPr>
        <w:numPr>
          <w:ilvl w:val="0"/>
          <w:numId w:val="6"/>
        </w:num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Kamp</w:t>
      </w:r>
    </w:p>
    <w:p w:rsidR="00C471BA" w:rsidRPr="007911E9" w:rsidRDefault="00C471BA" w:rsidP="007A6909">
      <w:pPr>
        <w:rPr>
          <w:rFonts w:ascii="Calibri" w:hAnsi="Calibri"/>
          <w:szCs w:val="24"/>
          <w:lang w:val="hr-HR"/>
        </w:rPr>
      </w:pPr>
    </w:p>
    <w:p w:rsidR="00CF03F5" w:rsidRPr="007911E9" w:rsidRDefault="00CF03F5" w:rsidP="007A6909">
      <w:pPr>
        <w:rPr>
          <w:rFonts w:ascii="Calibri" w:hAnsi="Calibri"/>
          <w:szCs w:val="24"/>
          <w:lang w:val="hr-HR"/>
        </w:rPr>
      </w:pPr>
    </w:p>
    <w:p w:rsidR="00C471BA" w:rsidRPr="007911E9" w:rsidRDefault="00CF03F5" w:rsidP="005A45AC">
      <w:pPr>
        <w:jc w:val="center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20</w:t>
      </w:r>
      <w:r w:rsidR="00C471BA" w:rsidRPr="007911E9">
        <w:rPr>
          <w:rFonts w:ascii="Calibri" w:hAnsi="Calibri"/>
          <w:b/>
          <w:szCs w:val="24"/>
          <w:lang w:val="hr-HR"/>
        </w:rPr>
        <w:t>.</w:t>
      </w:r>
    </w:p>
    <w:p w:rsidR="00C471BA" w:rsidRPr="007911E9" w:rsidRDefault="00C471BA" w:rsidP="007A6909">
      <w:pPr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Za označavanje dodatno klasificiranih domaćinstava određuje se znak (simbol) čiji osnovni motiv treba izražavati karakterističnost odnosno vezanost simbo</w:t>
      </w:r>
      <w:r w:rsidR="00CF03F5" w:rsidRPr="007911E9">
        <w:rPr>
          <w:rFonts w:ascii="Calibri" w:hAnsi="Calibri"/>
          <w:szCs w:val="24"/>
          <w:lang w:val="hr-HR"/>
        </w:rPr>
        <w:t>la za ruralni teritorij Šibensko-kninske</w:t>
      </w:r>
      <w:r w:rsidRPr="007911E9">
        <w:rPr>
          <w:rFonts w:ascii="Calibri" w:hAnsi="Calibri"/>
          <w:szCs w:val="24"/>
          <w:lang w:val="hr-HR"/>
        </w:rPr>
        <w:t xml:space="preserve"> županije. Definiranje simbola kao realnog rješenja u označavanju kvalitete seoskih domaćinstava odredit će Turistič</w:t>
      </w:r>
      <w:r w:rsidR="00CF03F5" w:rsidRPr="007911E9">
        <w:rPr>
          <w:rFonts w:ascii="Calibri" w:hAnsi="Calibri"/>
          <w:szCs w:val="24"/>
          <w:lang w:val="hr-HR"/>
        </w:rPr>
        <w:t>ka zajednica Šibensko-kninske županije u suradnji s Šibensko-kninskom</w:t>
      </w:r>
      <w:r w:rsidRPr="007911E9">
        <w:rPr>
          <w:rFonts w:ascii="Calibri" w:hAnsi="Calibri"/>
          <w:szCs w:val="24"/>
          <w:lang w:val="hr-HR"/>
        </w:rPr>
        <w:t xml:space="preserve"> županijom.</w:t>
      </w:r>
    </w:p>
    <w:p w:rsidR="006A45AD" w:rsidRDefault="006A45AD" w:rsidP="007A6909">
      <w:pPr>
        <w:rPr>
          <w:rFonts w:ascii="Calibri" w:hAnsi="Calibri"/>
          <w:szCs w:val="24"/>
          <w:lang w:val="hr-HR"/>
        </w:rPr>
      </w:pPr>
    </w:p>
    <w:p w:rsidR="006A45AD" w:rsidRPr="007911E9" w:rsidRDefault="006A45AD" w:rsidP="007A6909">
      <w:pPr>
        <w:rPr>
          <w:rFonts w:ascii="Calibri" w:hAnsi="Calibri"/>
          <w:szCs w:val="24"/>
          <w:lang w:val="hr-HR"/>
        </w:rPr>
      </w:pPr>
    </w:p>
    <w:p w:rsidR="004A09E1" w:rsidRPr="007911E9" w:rsidRDefault="00CF03F5" w:rsidP="004A09E1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21</w:t>
      </w:r>
      <w:r w:rsidR="004A09E1" w:rsidRPr="007911E9">
        <w:rPr>
          <w:rFonts w:ascii="Calibri" w:hAnsi="Calibri"/>
          <w:b/>
          <w:szCs w:val="24"/>
          <w:lang w:val="hr-HR"/>
        </w:rPr>
        <w:t>.</w:t>
      </w:r>
    </w:p>
    <w:p w:rsidR="00CF03F5" w:rsidRPr="007911E9" w:rsidRDefault="00CF03F5" w:rsidP="00CF03F5">
      <w:pPr>
        <w:jc w:val="both"/>
        <w:rPr>
          <w:rFonts w:ascii="Calibri" w:hAnsi="Calibri" w:cs="Arial"/>
          <w:szCs w:val="24"/>
          <w:lang w:val="hr-HR"/>
        </w:rPr>
      </w:pPr>
      <w:r w:rsidRPr="007911E9">
        <w:rPr>
          <w:rFonts w:ascii="Calibri" w:hAnsi="Calibri" w:cs="Arial"/>
          <w:szCs w:val="24"/>
          <w:lang w:val="hr-HR"/>
        </w:rPr>
        <w:t>Za dodjelu oznake ruralne kvalitete, potrebno je da domaćinstvo sakupi minimalno:</w:t>
      </w:r>
    </w:p>
    <w:p w:rsidR="00CF03F5" w:rsidRPr="007911E9" w:rsidRDefault="00CF03F5" w:rsidP="00CF03F5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911E9">
        <w:rPr>
          <w:rFonts w:cs="Arial"/>
          <w:sz w:val="24"/>
          <w:szCs w:val="24"/>
        </w:rPr>
        <w:t>50 bodova (od ukupno svih općih i doda</w:t>
      </w:r>
      <w:r w:rsidR="00411679">
        <w:rPr>
          <w:rFonts w:cs="Arial"/>
          <w:sz w:val="24"/>
          <w:szCs w:val="24"/>
        </w:rPr>
        <w:t>tnih standarda tj. od ukupno 130</w:t>
      </w:r>
      <w:r w:rsidRPr="007911E9">
        <w:rPr>
          <w:rFonts w:cs="Arial"/>
          <w:sz w:val="24"/>
          <w:szCs w:val="24"/>
        </w:rPr>
        <w:t xml:space="preserve"> bod</w:t>
      </w:r>
      <w:r w:rsidR="00411679">
        <w:rPr>
          <w:rFonts w:cs="Arial"/>
          <w:sz w:val="24"/>
          <w:szCs w:val="24"/>
        </w:rPr>
        <w:t>ov</w:t>
      </w:r>
      <w:r w:rsidRPr="007911E9">
        <w:rPr>
          <w:rFonts w:cs="Arial"/>
          <w:sz w:val="24"/>
          <w:szCs w:val="24"/>
        </w:rPr>
        <w:t xml:space="preserve">a) za kategorije </w:t>
      </w:r>
      <w:r w:rsidRPr="007911E9">
        <w:rPr>
          <w:rFonts w:cs="Arial"/>
          <w:b/>
          <w:sz w:val="24"/>
          <w:szCs w:val="24"/>
        </w:rPr>
        <w:t>agroturizam (izletište)</w:t>
      </w:r>
      <w:r w:rsidRPr="007911E9">
        <w:rPr>
          <w:rFonts w:cs="Arial"/>
          <w:sz w:val="24"/>
          <w:szCs w:val="24"/>
        </w:rPr>
        <w:t xml:space="preserve"> i </w:t>
      </w:r>
      <w:r w:rsidRPr="007911E9">
        <w:rPr>
          <w:rFonts w:cs="Arial"/>
          <w:b/>
          <w:sz w:val="24"/>
          <w:szCs w:val="24"/>
        </w:rPr>
        <w:t>kušaonica</w:t>
      </w:r>
      <w:r w:rsidRPr="007911E9">
        <w:rPr>
          <w:rFonts w:cs="Arial"/>
          <w:sz w:val="24"/>
          <w:szCs w:val="24"/>
        </w:rPr>
        <w:t>;</w:t>
      </w:r>
    </w:p>
    <w:p w:rsidR="00CF03F5" w:rsidRPr="007911E9" w:rsidRDefault="00CF03F5" w:rsidP="00CF03F5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911E9">
        <w:rPr>
          <w:rFonts w:cs="Arial"/>
          <w:sz w:val="24"/>
          <w:szCs w:val="24"/>
        </w:rPr>
        <w:t>30 bodova (od ukupno svih općih i doda</w:t>
      </w:r>
      <w:r w:rsidR="00411679">
        <w:rPr>
          <w:rFonts w:cs="Arial"/>
          <w:sz w:val="24"/>
          <w:szCs w:val="24"/>
        </w:rPr>
        <w:t>tnih standarda tj. od ukupno 130</w:t>
      </w:r>
      <w:r w:rsidRPr="007911E9">
        <w:rPr>
          <w:rFonts w:cs="Arial"/>
          <w:sz w:val="24"/>
          <w:szCs w:val="24"/>
        </w:rPr>
        <w:t xml:space="preserve"> bod</w:t>
      </w:r>
      <w:r w:rsidR="00411679">
        <w:rPr>
          <w:rFonts w:cs="Arial"/>
          <w:sz w:val="24"/>
          <w:szCs w:val="24"/>
        </w:rPr>
        <w:t>ov</w:t>
      </w:r>
      <w:r w:rsidRPr="007911E9">
        <w:rPr>
          <w:rFonts w:cs="Arial"/>
          <w:sz w:val="24"/>
          <w:szCs w:val="24"/>
        </w:rPr>
        <w:t xml:space="preserve">a) za kategorije </w:t>
      </w:r>
      <w:r w:rsidRPr="007911E9">
        <w:rPr>
          <w:rFonts w:cs="Arial"/>
          <w:b/>
          <w:sz w:val="24"/>
          <w:szCs w:val="24"/>
        </w:rPr>
        <w:t>ruralna kuća za odmor</w:t>
      </w:r>
      <w:r w:rsidRPr="007911E9">
        <w:rPr>
          <w:rFonts w:cs="Arial"/>
          <w:sz w:val="24"/>
          <w:szCs w:val="24"/>
        </w:rPr>
        <w:t xml:space="preserve"> i </w:t>
      </w:r>
      <w:r w:rsidRPr="007911E9">
        <w:rPr>
          <w:rFonts w:cs="Arial"/>
          <w:b/>
          <w:sz w:val="24"/>
          <w:szCs w:val="24"/>
        </w:rPr>
        <w:t>ruralni kamp</w:t>
      </w:r>
    </w:p>
    <w:p w:rsidR="00173B9A" w:rsidRPr="007911E9" w:rsidRDefault="00173B9A" w:rsidP="00173B9A">
      <w:pPr>
        <w:ind w:left="720"/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rPr>
          <w:rFonts w:ascii="Calibri" w:hAnsi="Calibri"/>
          <w:b/>
          <w:szCs w:val="24"/>
          <w:lang w:val="hr-HR"/>
        </w:rPr>
      </w:pPr>
    </w:p>
    <w:p w:rsidR="007A670E" w:rsidRPr="007911E9" w:rsidRDefault="0023682A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lastRenderedPageBreak/>
        <w:t>Članak 22</w:t>
      </w:r>
      <w:r w:rsidR="007A670E" w:rsidRPr="007911E9">
        <w:rPr>
          <w:rFonts w:ascii="Calibri" w:hAnsi="Calibri"/>
          <w:b/>
          <w:szCs w:val="24"/>
          <w:lang w:val="hr-HR"/>
        </w:rPr>
        <w:t>.</w:t>
      </w: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p w:rsidR="00CA0B65" w:rsidRDefault="00CA0B65" w:rsidP="00CA0B65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>Certifikat i oznaka kvalitetu dodjeljuje se na dv</w:t>
      </w:r>
      <w:r w:rsidR="00924248" w:rsidRPr="007911E9">
        <w:rPr>
          <w:rFonts w:ascii="Calibri" w:hAnsi="Calibri"/>
          <w:szCs w:val="24"/>
          <w:lang w:val="hr-HR"/>
        </w:rPr>
        <w:t>ije (2) godine nakon čega subjek</w:t>
      </w:r>
      <w:r w:rsidR="00443D02" w:rsidRPr="007911E9">
        <w:rPr>
          <w:rFonts w:ascii="Calibri" w:hAnsi="Calibri"/>
          <w:szCs w:val="24"/>
          <w:lang w:val="hr-HR"/>
        </w:rPr>
        <w:t>t u ruralnom turizmu</w:t>
      </w:r>
      <w:r w:rsidRPr="007911E9">
        <w:rPr>
          <w:rFonts w:ascii="Calibri" w:hAnsi="Calibri"/>
          <w:szCs w:val="24"/>
          <w:lang w:val="hr-HR"/>
        </w:rPr>
        <w:t xml:space="preserve"> ponovo podnosi kandidaturu prema tada važećim uvjetima te putem Javnog poziva.</w:t>
      </w:r>
    </w:p>
    <w:p w:rsidR="0014225D" w:rsidRPr="007911E9" w:rsidRDefault="0014225D" w:rsidP="00CA0B65">
      <w:pPr>
        <w:jc w:val="both"/>
        <w:rPr>
          <w:rFonts w:ascii="Calibri" w:hAnsi="Calibri"/>
          <w:szCs w:val="24"/>
          <w:lang w:val="hr-HR"/>
        </w:rPr>
      </w:pPr>
    </w:p>
    <w:p w:rsidR="00CA0B65" w:rsidRPr="007911E9" w:rsidRDefault="00CA0B65" w:rsidP="00CA0B65">
      <w:pPr>
        <w:jc w:val="both"/>
        <w:rPr>
          <w:rFonts w:ascii="Calibri" w:hAnsi="Calibri"/>
          <w:szCs w:val="24"/>
          <w:lang w:val="hr-HR"/>
        </w:rPr>
      </w:pPr>
    </w:p>
    <w:p w:rsidR="00CA0B65" w:rsidRPr="007911E9" w:rsidRDefault="0023682A" w:rsidP="00CA0B65">
      <w:pPr>
        <w:jc w:val="center"/>
        <w:rPr>
          <w:rFonts w:ascii="Calibri" w:hAnsi="Calibri"/>
          <w:b/>
          <w:szCs w:val="24"/>
          <w:lang w:val="hr-HR"/>
        </w:rPr>
      </w:pPr>
      <w:r w:rsidRPr="007911E9">
        <w:rPr>
          <w:rFonts w:ascii="Calibri" w:hAnsi="Calibri"/>
          <w:b/>
          <w:szCs w:val="24"/>
          <w:lang w:val="hr-HR"/>
        </w:rPr>
        <w:t>Članak 23</w:t>
      </w:r>
      <w:r w:rsidR="00CA0B65" w:rsidRPr="007911E9">
        <w:rPr>
          <w:rFonts w:ascii="Calibri" w:hAnsi="Calibri"/>
          <w:b/>
          <w:szCs w:val="24"/>
          <w:lang w:val="hr-HR"/>
        </w:rPr>
        <w:t>.</w:t>
      </w:r>
    </w:p>
    <w:p w:rsidR="00CA0B65" w:rsidRPr="007911E9" w:rsidRDefault="00CA0B65" w:rsidP="00CA0B65">
      <w:pPr>
        <w:jc w:val="both"/>
        <w:rPr>
          <w:rFonts w:ascii="Calibri" w:hAnsi="Calibri"/>
          <w:szCs w:val="24"/>
          <w:lang w:val="hr-HR"/>
        </w:rPr>
      </w:pPr>
    </w:p>
    <w:p w:rsidR="007A670E" w:rsidRPr="007911E9" w:rsidRDefault="007A670E" w:rsidP="00CA0B65">
      <w:pPr>
        <w:jc w:val="both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Ovaj Pravilnik stupa na snagu </w:t>
      </w:r>
      <w:r w:rsidR="00CA0B65" w:rsidRPr="007911E9">
        <w:rPr>
          <w:rFonts w:ascii="Calibri" w:hAnsi="Calibri"/>
          <w:szCs w:val="24"/>
          <w:lang w:val="hr-HR"/>
        </w:rPr>
        <w:t>donošenjem Odluke na Turističkom vijeću Turističke zajedn</w:t>
      </w:r>
      <w:r w:rsidR="00451DAF" w:rsidRPr="007911E9">
        <w:rPr>
          <w:rFonts w:ascii="Calibri" w:hAnsi="Calibri"/>
          <w:szCs w:val="24"/>
          <w:lang w:val="hr-HR"/>
        </w:rPr>
        <w:t>ice Šibensko-kninske</w:t>
      </w:r>
      <w:r w:rsidR="00CA0B65" w:rsidRPr="007911E9">
        <w:rPr>
          <w:rFonts w:ascii="Calibri" w:hAnsi="Calibri"/>
          <w:szCs w:val="24"/>
          <w:lang w:val="hr-HR"/>
        </w:rPr>
        <w:t xml:space="preserve"> županije</w:t>
      </w:r>
      <w:r w:rsidRPr="007911E9">
        <w:rPr>
          <w:rFonts w:ascii="Calibri" w:hAnsi="Calibri"/>
          <w:szCs w:val="24"/>
          <w:lang w:val="hr-HR"/>
        </w:rPr>
        <w:t>.</w:t>
      </w: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Default="00C5542B">
      <w:pPr>
        <w:rPr>
          <w:rFonts w:ascii="Calibri" w:hAnsi="Calibri"/>
          <w:szCs w:val="24"/>
          <w:lang w:val="hr-HR"/>
        </w:rPr>
      </w:pPr>
    </w:p>
    <w:p w:rsidR="005A45AC" w:rsidRDefault="005A45AC">
      <w:pPr>
        <w:rPr>
          <w:rFonts w:ascii="Calibri" w:hAnsi="Calibri"/>
          <w:szCs w:val="24"/>
          <w:lang w:val="hr-HR"/>
        </w:rPr>
      </w:pPr>
    </w:p>
    <w:p w:rsidR="005A45AC" w:rsidRPr="007911E9" w:rsidRDefault="005A45AC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411679" w:rsidRDefault="00411679">
      <w:pPr>
        <w:rPr>
          <w:rFonts w:ascii="Calibri" w:eastAsia="Calibri" w:hAnsi="Calibri"/>
          <w:szCs w:val="24"/>
          <w:lang w:val="hr-HR"/>
        </w:rPr>
      </w:pPr>
      <w:r w:rsidRPr="007911E9">
        <w:rPr>
          <w:rFonts w:ascii="Calibri" w:eastAsia="Calibri" w:hAnsi="Calibri"/>
          <w:szCs w:val="24"/>
          <w:lang w:val="hr-HR"/>
        </w:rPr>
        <w:t xml:space="preserve">Direktorica TZ </w:t>
      </w:r>
      <w:r>
        <w:rPr>
          <w:rFonts w:ascii="Calibri" w:eastAsia="Calibri" w:hAnsi="Calibri"/>
          <w:szCs w:val="24"/>
          <w:lang w:val="hr-HR"/>
        </w:rPr>
        <w:tab/>
      </w:r>
      <w:r>
        <w:rPr>
          <w:rFonts w:ascii="Calibri" w:eastAsia="Calibri" w:hAnsi="Calibri"/>
          <w:szCs w:val="24"/>
          <w:lang w:val="hr-HR"/>
        </w:rPr>
        <w:tab/>
      </w:r>
      <w:r>
        <w:rPr>
          <w:rFonts w:ascii="Calibri" w:eastAsia="Calibri" w:hAnsi="Calibri"/>
          <w:szCs w:val="24"/>
          <w:lang w:val="hr-HR"/>
        </w:rPr>
        <w:tab/>
      </w:r>
      <w:r>
        <w:rPr>
          <w:rFonts w:ascii="Calibri" w:eastAsia="Calibri" w:hAnsi="Calibri"/>
          <w:szCs w:val="24"/>
          <w:lang w:val="hr-HR"/>
        </w:rPr>
        <w:tab/>
      </w:r>
      <w:r>
        <w:rPr>
          <w:rFonts w:ascii="Calibri" w:eastAsia="Calibri" w:hAnsi="Calibri"/>
          <w:szCs w:val="24"/>
          <w:lang w:val="hr-HR"/>
        </w:rPr>
        <w:tab/>
      </w:r>
      <w:r>
        <w:rPr>
          <w:rFonts w:ascii="Calibri" w:eastAsia="Calibri" w:hAnsi="Calibri"/>
          <w:szCs w:val="24"/>
          <w:lang w:val="hr-HR"/>
        </w:rPr>
        <w:tab/>
      </w:r>
      <w:r w:rsidRPr="00411679">
        <w:rPr>
          <w:rFonts w:ascii="Calibri" w:eastAsia="Calibri" w:hAnsi="Calibri"/>
          <w:szCs w:val="24"/>
          <w:lang w:val="hr-HR"/>
        </w:rPr>
        <w:t>Predsjednik Turisti</w:t>
      </w:r>
      <w:r w:rsidRPr="00411679">
        <w:rPr>
          <w:rFonts w:ascii="Calibri" w:eastAsia="Calibri" w:hAnsi="Calibri" w:hint="eastAsia"/>
          <w:szCs w:val="24"/>
          <w:lang w:val="hr-HR"/>
        </w:rPr>
        <w:t>č</w:t>
      </w:r>
      <w:r w:rsidRPr="00411679">
        <w:rPr>
          <w:rFonts w:ascii="Calibri" w:eastAsia="Calibri" w:hAnsi="Calibri"/>
          <w:szCs w:val="24"/>
          <w:lang w:val="hr-HR"/>
        </w:rPr>
        <w:t>kog vije</w:t>
      </w:r>
      <w:r w:rsidRPr="00411679">
        <w:rPr>
          <w:rFonts w:ascii="Calibri" w:eastAsia="Calibri" w:hAnsi="Calibri" w:hint="eastAsia"/>
          <w:szCs w:val="24"/>
          <w:lang w:val="hr-HR"/>
        </w:rPr>
        <w:t>ć</w:t>
      </w:r>
      <w:r w:rsidRPr="00411679">
        <w:rPr>
          <w:rFonts w:ascii="Calibri" w:eastAsia="Calibri" w:hAnsi="Calibri"/>
          <w:szCs w:val="24"/>
          <w:lang w:val="hr-HR"/>
        </w:rPr>
        <w:t>a Turisti</w:t>
      </w:r>
      <w:r w:rsidRPr="00411679">
        <w:rPr>
          <w:rFonts w:ascii="Calibri" w:eastAsia="Calibri" w:hAnsi="Calibri" w:hint="eastAsia"/>
          <w:szCs w:val="24"/>
          <w:lang w:val="hr-HR"/>
        </w:rPr>
        <w:t>č</w:t>
      </w:r>
      <w:r w:rsidRPr="00411679">
        <w:rPr>
          <w:rFonts w:ascii="Calibri" w:eastAsia="Calibri" w:hAnsi="Calibri"/>
          <w:szCs w:val="24"/>
          <w:lang w:val="hr-HR"/>
        </w:rPr>
        <w:t>ke</w:t>
      </w:r>
    </w:p>
    <w:p w:rsidR="00C5542B" w:rsidRDefault="00411679" w:rsidP="00411679">
      <w:pPr>
        <w:ind w:left="5040" w:hanging="5040"/>
        <w:rPr>
          <w:rFonts w:ascii="Calibri" w:eastAsia="Calibri" w:hAnsi="Calibri"/>
          <w:szCs w:val="24"/>
          <w:lang w:val="hr-HR"/>
        </w:rPr>
      </w:pPr>
      <w:r w:rsidRPr="007911E9">
        <w:rPr>
          <w:rFonts w:ascii="Calibri" w:eastAsia="Calibri" w:hAnsi="Calibri"/>
          <w:szCs w:val="24"/>
          <w:lang w:val="hr-HR"/>
        </w:rPr>
        <w:t>Šibensko-kninske županije</w:t>
      </w:r>
      <w:r w:rsidRPr="00411679">
        <w:rPr>
          <w:rFonts w:ascii="Calibri" w:eastAsia="Calibri" w:hAnsi="Calibri"/>
          <w:szCs w:val="24"/>
          <w:lang w:val="hr-HR"/>
        </w:rPr>
        <w:t xml:space="preserve"> </w:t>
      </w:r>
      <w:r>
        <w:rPr>
          <w:rFonts w:ascii="Calibri" w:eastAsia="Calibri" w:hAnsi="Calibri"/>
          <w:szCs w:val="24"/>
          <w:lang w:val="hr-HR"/>
        </w:rPr>
        <w:tab/>
      </w:r>
      <w:r w:rsidRPr="007911E9">
        <w:rPr>
          <w:rFonts w:ascii="Calibri" w:eastAsia="Calibri" w:hAnsi="Calibri"/>
          <w:szCs w:val="24"/>
          <w:lang w:val="hr-HR"/>
        </w:rPr>
        <w:t xml:space="preserve">zajednice Šibensko-kninske županije </w:t>
      </w:r>
    </w:p>
    <w:p w:rsidR="00411679" w:rsidRPr="007911E9" w:rsidRDefault="00411679" w:rsidP="00411679">
      <w:pPr>
        <w:ind w:left="5040" w:hanging="5040"/>
        <w:rPr>
          <w:rFonts w:ascii="Calibri" w:hAnsi="Calibri"/>
          <w:szCs w:val="24"/>
          <w:lang w:val="hr-HR"/>
        </w:rPr>
      </w:pPr>
    </w:p>
    <w:p w:rsidR="00C5542B" w:rsidRPr="007911E9" w:rsidRDefault="00411679">
      <w:pPr>
        <w:rPr>
          <w:rFonts w:ascii="Calibri" w:hAnsi="Calibri"/>
          <w:szCs w:val="24"/>
          <w:lang w:val="hr-HR"/>
        </w:rPr>
      </w:pPr>
      <w:r w:rsidRPr="007911E9">
        <w:rPr>
          <w:rFonts w:ascii="Calibri" w:eastAsia="Calibri" w:hAnsi="Calibri"/>
          <w:szCs w:val="24"/>
          <w:lang w:val="hr-HR"/>
        </w:rPr>
        <w:t>Željana Šikić</w:t>
      </w:r>
      <w:r w:rsidRPr="0041167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679">
        <w:rPr>
          <w:rFonts w:ascii="Calibri" w:eastAsia="Calibri" w:hAnsi="Calibri"/>
          <w:szCs w:val="24"/>
          <w:lang w:val="hr-HR"/>
        </w:rPr>
        <w:t>Goran Pauk</w:t>
      </w: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A85830" w:rsidRPr="007911E9" w:rsidRDefault="00A85830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5A45AC">
      <w:pPr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>______________________________</w:t>
      </w:r>
      <w:r>
        <w:rPr>
          <w:rFonts w:ascii="Calibri" w:hAnsi="Calibri"/>
          <w:szCs w:val="24"/>
          <w:lang w:val="hr-HR"/>
        </w:rPr>
        <w:tab/>
      </w:r>
      <w:r>
        <w:rPr>
          <w:rFonts w:ascii="Calibri" w:hAnsi="Calibri"/>
          <w:szCs w:val="24"/>
          <w:lang w:val="hr-HR"/>
        </w:rPr>
        <w:tab/>
      </w:r>
      <w:r>
        <w:rPr>
          <w:rFonts w:ascii="Calibri" w:hAnsi="Calibri"/>
          <w:szCs w:val="24"/>
          <w:lang w:val="hr-HR"/>
        </w:rPr>
        <w:tab/>
        <w:t>______________________________</w:t>
      </w: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Pr="007911E9" w:rsidRDefault="00C5542B">
      <w:pPr>
        <w:rPr>
          <w:rFonts w:ascii="Calibri" w:hAnsi="Calibri"/>
          <w:szCs w:val="24"/>
          <w:lang w:val="hr-HR"/>
        </w:rPr>
      </w:pPr>
    </w:p>
    <w:p w:rsidR="00C5542B" w:rsidRDefault="00C5542B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Default="0014225D">
      <w:pPr>
        <w:rPr>
          <w:rFonts w:ascii="Calibri" w:hAnsi="Calibri"/>
          <w:szCs w:val="24"/>
          <w:lang w:val="hr-HR"/>
        </w:rPr>
      </w:pPr>
    </w:p>
    <w:p w:rsidR="0014225D" w:rsidRPr="007911E9" w:rsidRDefault="0014225D">
      <w:pPr>
        <w:rPr>
          <w:rFonts w:ascii="Calibri" w:hAnsi="Calibri"/>
          <w:szCs w:val="24"/>
          <w:lang w:val="hr-HR"/>
        </w:rPr>
      </w:pPr>
    </w:p>
    <w:p w:rsidR="007A670E" w:rsidRPr="007911E9" w:rsidRDefault="00141C70">
      <w:pPr>
        <w:pStyle w:val="Naslov1"/>
        <w:jc w:val="right"/>
        <w:rPr>
          <w:rFonts w:ascii="Calibri" w:hAnsi="Calibri"/>
          <w:b w:val="0"/>
          <w:i/>
          <w:szCs w:val="24"/>
          <w:lang w:val="hr-HR"/>
        </w:rPr>
      </w:pPr>
      <w:r w:rsidRPr="007911E9">
        <w:rPr>
          <w:rFonts w:ascii="Calibri" w:hAnsi="Calibri"/>
          <w:b w:val="0"/>
          <w:i/>
          <w:szCs w:val="24"/>
          <w:lang w:val="hr-HR"/>
        </w:rPr>
        <w:lastRenderedPageBreak/>
        <w:t>O</w:t>
      </w:r>
      <w:r w:rsidR="007A670E" w:rsidRPr="007911E9">
        <w:rPr>
          <w:rFonts w:ascii="Calibri" w:hAnsi="Calibri"/>
          <w:b w:val="0"/>
          <w:i/>
          <w:szCs w:val="24"/>
          <w:lang w:val="hr-HR"/>
        </w:rPr>
        <w:t>brazac 1</w:t>
      </w: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pStyle w:val="Naslov1"/>
        <w:rPr>
          <w:rFonts w:ascii="Calibri" w:hAnsi="Calibri"/>
          <w:szCs w:val="24"/>
          <w:lang w:val="hr-HR"/>
        </w:rPr>
      </w:pPr>
      <w:r w:rsidRPr="007911E9">
        <w:rPr>
          <w:rFonts w:ascii="Calibri" w:hAnsi="Calibri"/>
          <w:szCs w:val="24"/>
          <w:lang w:val="hr-HR"/>
        </w:rPr>
        <w:t xml:space="preserve">UPISNIK </w:t>
      </w:r>
      <w:r w:rsidR="00173B9A" w:rsidRPr="007911E9">
        <w:rPr>
          <w:rFonts w:ascii="Calibri" w:hAnsi="Calibri"/>
          <w:szCs w:val="24"/>
          <w:lang w:val="hr-HR"/>
        </w:rPr>
        <w:t>CERTIFI</w:t>
      </w:r>
      <w:bookmarkStart w:id="1" w:name="_GoBack"/>
      <w:bookmarkEnd w:id="1"/>
      <w:r w:rsidR="00173B9A" w:rsidRPr="007911E9">
        <w:rPr>
          <w:rFonts w:ascii="Calibri" w:hAnsi="Calibri"/>
          <w:szCs w:val="24"/>
          <w:lang w:val="hr-HR"/>
        </w:rPr>
        <w:t xml:space="preserve">CIRANIH I KLASIFICIRANIH </w:t>
      </w:r>
      <w:r w:rsidRPr="007911E9">
        <w:rPr>
          <w:rFonts w:ascii="Calibri" w:hAnsi="Calibri"/>
          <w:szCs w:val="24"/>
          <w:lang w:val="hr-HR"/>
        </w:rPr>
        <w:t xml:space="preserve">PONUDITELJA </w:t>
      </w:r>
      <w:r w:rsidR="00173B9A" w:rsidRPr="007911E9">
        <w:rPr>
          <w:rFonts w:ascii="Calibri" w:hAnsi="Calibri"/>
          <w:szCs w:val="24"/>
          <w:lang w:val="hr-HR"/>
        </w:rPr>
        <w:t xml:space="preserve">/ DOMAĆINSTVA U RURALNOM TURIZMU </w:t>
      </w:r>
      <w:r w:rsidR="00A85830" w:rsidRPr="007911E9">
        <w:rPr>
          <w:rFonts w:ascii="Calibri" w:hAnsi="Calibri"/>
          <w:szCs w:val="24"/>
          <w:lang w:val="hr-HR"/>
        </w:rPr>
        <w:t xml:space="preserve">ŠIBENSKO KNINSKE </w:t>
      </w:r>
      <w:r w:rsidR="00173B9A" w:rsidRPr="007911E9">
        <w:rPr>
          <w:rFonts w:ascii="Calibri" w:hAnsi="Calibri"/>
          <w:szCs w:val="24"/>
          <w:lang w:val="hr-HR"/>
        </w:rPr>
        <w:t>ŽUPANIJE</w:t>
      </w: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701"/>
        <w:gridCol w:w="1417"/>
        <w:gridCol w:w="1843"/>
        <w:gridCol w:w="1276"/>
        <w:gridCol w:w="1275"/>
      </w:tblGrid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Redni broj</w:t>
            </w:r>
          </w:p>
        </w:tc>
        <w:tc>
          <w:tcPr>
            <w:tcW w:w="2127" w:type="dxa"/>
          </w:tcPr>
          <w:p w:rsidR="007A670E" w:rsidRPr="007911E9" w:rsidRDefault="007A670E" w:rsidP="00173B9A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 xml:space="preserve">Datum prijave za </w:t>
            </w:r>
            <w:r w:rsidR="00173B9A" w:rsidRPr="007911E9">
              <w:rPr>
                <w:rFonts w:ascii="Calibri" w:hAnsi="Calibri"/>
                <w:szCs w:val="24"/>
                <w:lang w:val="hr-HR"/>
              </w:rPr>
              <w:t>standardizaciju / klasifikaciju</w:t>
            </w:r>
            <w:r w:rsidRPr="007911E9">
              <w:rPr>
                <w:rFonts w:ascii="Calibri" w:hAnsi="Calibri"/>
                <w:szCs w:val="24"/>
                <w:lang w:val="hr-HR"/>
              </w:rPr>
              <w:t xml:space="preserve"> Upisnik</w:t>
            </w:r>
          </w:p>
        </w:tc>
        <w:tc>
          <w:tcPr>
            <w:tcW w:w="1701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Naziv i sjedište ponuditelja</w:t>
            </w:r>
          </w:p>
        </w:tc>
        <w:tc>
          <w:tcPr>
            <w:tcW w:w="1417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Vrsta ponuditelja</w:t>
            </w:r>
          </w:p>
        </w:tc>
        <w:tc>
          <w:tcPr>
            <w:tcW w:w="1843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 xml:space="preserve">Uvjeti </w:t>
            </w:r>
            <w:r w:rsidR="00173B9A" w:rsidRPr="007911E9">
              <w:rPr>
                <w:rFonts w:ascii="Calibri" w:hAnsi="Calibri"/>
                <w:szCs w:val="24"/>
                <w:lang w:val="hr-HR"/>
              </w:rPr>
              <w:t>iz</w:t>
            </w:r>
            <w:r w:rsidRPr="007911E9">
              <w:rPr>
                <w:rFonts w:ascii="Calibri" w:hAnsi="Calibri"/>
                <w:szCs w:val="24"/>
                <w:lang w:val="hr-HR"/>
              </w:rPr>
              <w:t>. ovoga Pravilnika</w:t>
            </w:r>
          </w:p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da/ne</w:t>
            </w:r>
          </w:p>
        </w:tc>
        <w:tc>
          <w:tcPr>
            <w:tcW w:w="1276" w:type="dxa"/>
          </w:tcPr>
          <w:p w:rsidR="007A670E" w:rsidRPr="007911E9" w:rsidRDefault="00173B9A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Ostali upisnici</w:t>
            </w:r>
          </w:p>
        </w:tc>
        <w:tc>
          <w:tcPr>
            <w:tcW w:w="1275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Bilješka</w:t>
            </w: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1</w:t>
            </w:r>
          </w:p>
        </w:tc>
        <w:tc>
          <w:tcPr>
            <w:tcW w:w="2127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2</w:t>
            </w:r>
          </w:p>
        </w:tc>
        <w:tc>
          <w:tcPr>
            <w:tcW w:w="1701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4</w:t>
            </w:r>
          </w:p>
        </w:tc>
        <w:tc>
          <w:tcPr>
            <w:tcW w:w="1843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5</w:t>
            </w:r>
          </w:p>
        </w:tc>
        <w:tc>
          <w:tcPr>
            <w:tcW w:w="1276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6</w:t>
            </w:r>
          </w:p>
        </w:tc>
        <w:tc>
          <w:tcPr>
            <w:tcW w:w="1275" w:type="dxa"/>
          </w:tcPr>
          <w:p w:rsidR="007A670E" w:rsidRPr="007911E9" w:rsidRDefault="007A670E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 w:rsidRPr="007911E9">
              <w:rPr>
                <w:rFonts w:ascii="Calibri" w:hAnsi="Calibri"/>
                <w:szCs w:val="24"/>
                <w:lang w:val="hr-HR"/>
              </w:rPr>
              <w:t>7</w:t>
            </w: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7A670E" w:rsidRPr="007911E9" w:rsidTr="006964BE">
        <w:tc>
          <w:tcPr>
            <w:tcW w:w="85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212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7A670E" w:rsidRPr="007911E9" w:rsidRDefault="007A670E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</w:tbl>
    <w:p w:rsidR="007A670E" w:rsidRPr="007911E9" w:rsidRDefault="007A670E">
      <w:pPr>
        <w:rPr>
          <w:rFonts w:ascii="Calibri" w:hAnsi="Calibri"/>
          <w:szCs w:val="24"/>
          <w:lang w:val="hr-HR"/>
        </w:rPr>
      </w:pPr>
    </w:p>
    <w:sectPr w:rsidR="007A670E" w:rsidRPr="007911E9" w:rsidSect="000D0750">
      <w:footerReference w:type="even" r:id="rId7"/>
      <w:footerReference w:type="default" r:id="rId8"/>
      <w:endnotePr>
        <w:numFmt w:val="decimal"/>
      </w:endnotePr>
      <w:type w:val="continuous"/>
      <w:pgSz w:w="11905" w:h="16837"/>
      <w:pgMar w:top="1134" w:right="1418" w:bottom="1134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00" w:rsidRDefault="00711500">
      <w:r>
        <w:separator/>
      </w:r>
    </w:p>
  </w:endnote>
  <w:endnote w:type="continuationSeparator" w:id="0">
    <w:p w:rsidR="00711500" w:rsidRDefault="0071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1BA" w:rsidRDefault="00C471B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C471BA" w:rsidRDefault="00C471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1BA" w:rsidRDefault="00C471B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45A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471BA" w:rsidRDefault="00C471B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00" w:rsidRDefault="00711500">
      <w:r>
        <w:separator/>
      </w:r>
    </w:p>
  </w:footnote>
  <w:footnote w:type="continuationSeparator" w:id="0">
    <w:p w:rsidR="00711500" w:rsidRDefault="0071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01B"/>
    <w:multiLevelType w:val="singleLevel"/>
    <w:tmpl w:val="8B42DFF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332569"/>
    <w:multiLevelType w:val="singleLevel"/>
    <w:tmpl w:val="8B42DF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7E68F1"/>
    <w:multiLevelType w:val="hybridMultilevel"/>
    <w:tmpl w:val="5FFA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0AC6"/>
    <w:multiLevelType w:val="hybridMultilevel"/>
    <w:tmpl w:val="DBF01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D84"/>
    <w:multiLevelType w:val="hybridMultilevel"/>
    <w:tmpl w:val="62023E70"/>
    <w:lvl w:ilvl="0" w:tplc="0C0A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562"/>
    <w:multiLevelType w:val="singleLevel"/>
    <w:tmpl w:val="8B42DFF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EDC3AA8"/>
    <w:multiLevelType w:val="hybridMultilevel"/>
    <w:tmpl w:val="4FCE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0F5A"/>
    <w:multiLevelType w:val="hybridMultilevel"/>
    <w:tmpl w:val="2172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6BD3"/>
    <w:multiLevelType w:val="hybridMultilevel"/>
    <w:tmpl w:val="31A28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320E"/>
    <w:multiLevelType w:val="singleLevel"/>
    <w:tmpl w:val="1B70F40A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DA12E35"/>
    <w:multiLevelType w:val="hybridMultilevel"/>
    <w:tmpl w:val="A4E68B6C"/>
    <w:lvl w:ilvl="0" w:tplc="2D6E3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4FF0"/>
    <w:multiLevelType w:val="hybridMultilevel"/>
    <w:tmpl w:val="9AF2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41F"/>
    <w:multiLevelType w:val="singleLevel"/>
    <w:tmpl w:val="1B1419FA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19076D3"/>
    <w:multiLevelType w:val="hybridMultilevel"/>
    <w:tmpl w:val="C2501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D0"/>
    <w:rsid w:val="00064E01"/>
    <w:rsid w:val="000D0750"/>
    <w:rsid w:val="000E403A"/>
    <w:rsid w:val="000E7521"/>
    <w:rsid w:val="001115E7"/>
    <w:rsid w:val="0011697A"/>
    <w:rsid w:val="00141C70"/>
    <w:rsid w:val="0014225D"/>
    <w:rsid w:val="00173B9A"/>
    <w:rsid w:val="001D27F4"/>
    <w:rsid w:val="001D7D06"/>
    <w:rsid w:val="001E49FF"/>
    <w:rsid w:val="00234653"/>
    <w:rsid w:val="00236271"/>
    <w:rsid w:val="0023682A"/>
    <w:rsid w:val="00237584"/>
    <w:rsid w:val="0034421C"/>
    <w:rsid w:val="00372C91"/>
    <w:rsid w:val="003746F8"/>
    <w:rsid w:val="00381136"/>
    <w:rsid w:val="003873D0"/>
    <w:rsid w:val="003D36D5"/>
    <w:rsid w:val="003D4E18"/>
    <w:rsid w:val="003E6BB9"/>
    <w:rsid w:val="00411679"/>
    <w:rsid w:val="00431BC0"/>
    <w:rsid w:val="00443D02"/>
    <w:rsid w:val="004513DC"/>
    <w:rsid w:val="00451DAF"/>
    <w:rsid w:val="0046638C"/>
    <w:rsid w:val="00491725"/>
    <w:rsid w:val="004A09E1"/>
    <w:rsid w:val="005A196B"/>
    <w:rsid w:val="005A45AC"/>
    <w:rsid w:val="005E09AB"/>
    <w:rsid w:val="005F2366"/>
    <w:rsid w:val="0064264C"/>
    <w:rsid w:val="00654B10"/>
    <w:rsid w:val="006761D7"/>
    <w:rsid w:val="00677E01"/>
    <w:rsid w:val="006964BE"/>
    <w:rsid w:val="006A45AD"/>
    <w:rsid w:val="006F7EFF"/>
    <w:rsid w:val="0070287D"/>
    <w:rsid w:val="00711500"/>
    <w:rsid w:val="007215EA"/>
    <w:rsid w:val="007911E9"/>
    <w:rsid w:val="00796A8A"/>
    <w:rsid w:val="007A670E"/>
    <w:rsid w:val="007A6909"/>
    <w:rsid w:val="00803005"/>
    <w:rsid w:val="0083315A"/>
    <w:rsid w:val="008356DC"/>
    <w:rsid w:val="008D0125"/>
    <w:rsid w:val="008D114A"/>
    <w:rsid w:val="00924248"/>
    <w:rsid w:val="00936A12"/>
    <w:rsid w:val="00963DA9"/>
    <w:rsid w:val="00965098"/>
    <w:rsid w:val="009749B6"/>
    <w:rsid w:val="00A04B63"/>
    <w:rsid w:val="00A16F82"/>
    <w:rsid w:val="00A56B38"/>
    <w:rsid w:val="00A57EB2"/>
    <w:rsid w:val="00A71FB7"/>
    <w:rsid w:val="00A85830"/>
    <w:rsid w:val="00A875B0"/>
    <w:rsid w:val="00A91383"/>
    <w:rsid w:val="00A96C00"/>
    <w:rsid w:val="00AA306A"/>
    <w:rsid w:val="00AB23A4"/>
    <w:rsid w:val="00AD4410"/>
    <w:rsid w:val="00B30DBA"/>
    <w:rsid w:val="00B873A3"/>
    <w:rsid w:val="00BB67B6"/>
    <w:rsid w:val="00C2630E"/>
    <w:rsid w:val="00C471BA"/>
    <w:rsid w:val="00C53DD9"/>
    <w:rsid w:val="00C5542B"/>
    <w:rsid w:val="00C673BE"/>
    <w:rsid w:val="00CA0B65"/>
    <w:rsid w:val="00CF03F5"/>
    <w:rsid w:val="00D30BE8"/>
    <w:rsid w:val="00D47394"/>
    <w:rsid w:val="00D70A4A"/>
    <w:rsid w:val="00D75B4E"/>
    <w:rsid w:val="00D87AC6"/>
    <w:rsid w:val="00DB5885"/>
    <w:rsid w:val="00DB67ED"/>
    <w:rsid w:val="00E12159"/>
    <w:rsid w:val="00E87382"/>
    <w:rsid w:val="00F06183"/>
    <w:rsid w:val="00F312BD"/>
    <w:rsid w:val="00F40F3F"/>
    <w:rsid w:val="00F95DEF"/>
    <w:rsid w:val="00FA5F55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93F70"/>
  <w15:chartTrackingRefBased/>
  <w15:docId w15:val="{EA25C603-F86E-4846-A27F-3D46535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GoudyOlSt BT" w:hAnsi="GoudyOlSt BT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  <w:lang w:val="en-GB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Kartadokumenta">
    <w:name w:val="Document Map"/>
    <w:basedOn w:val="Normal"/>
    <w:semiHidden/>
    <w:rsid w:val="003873D0"/>
    <w:pPr>
      <w:shd w:val="clear" w:color="auto" w:fill="000080"/>
    </w:pPr>
    <w:rPr>
      <w:rFonts w:ascii="Tahoma" w:hAnsi="Tahoma" w:cs="Tahoma"/>
    </w:rPr>
  </w:style>
  <w:style w:type="paragraph" w:styleId="Zaglavlje">
    <w:name w:val="header"/>
    <w:basedOn w:val="Normal"/>
    <w:link w:val="ZaglavljeChar"/>
    <w:uiPriority w:val="99"/>
    <w:unhideWhenUsed/>
    <w:rsid w:val="00C53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3DD9"/>
    <w:rPr>
      <w:rFonts w:ascii="GoudyOlSt BT" w:hAnsi="GoudyOlSt BT"/>
      <w:snapToGrid w:val="0"/>
      <w:sz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38113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38113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semiHidden/>
    <w:rsid w:val="00654B1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654B10"/>
    <w:pPr>
      <w:widowControl/>
    </w:pPr>
    <w:rPr>
      <w:rFonts w:ascii="Times New Roman" w:hAnsi="Times New Roman"/>
      <w:snapToGrid/>
      <w:sz w:val="20"/>
      <w:lang w:val="hr-HR" w:eastAsia="hr-HR"/>
    </w:rPr>
  </w:style>
  <w:style w:type="character" w:customStyle="1" w:styleId="TekstkomentaraChar">
    <w:name w:val="Tekst komentara Char"/>
    <w:link w:val="Tekstkomentara"/>
    <w:semiHidden/>
    <w:rsid w:val="00654B10"/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B1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B10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85830"/>
    <w:pPr>
      <w:widowControl w:val="0"/>
    </w:pPr>
    <w:rPr>
      <w:rFonts w:ascii="GoudyOlSt BT" w:hAnsi="GoudyOlSt BT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3301</Words>
  <Characters>18818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Radna verzija: 25</vt:lpstr>
      <vt:lpstr>Radna verzija: 25</vt:lpstr>
    </vt:vector>
  </TitlesOfParts>
  <Company>Diana d.o.o.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verzija: 25</dc:title>
  <dc:subject/>
  <dc:creator>Stjepan Cukor</dc:creator>
  <cp:keywords/>
  <cp:lastModifiedBy>Ivana</cp:lastModifiedBy>
  <cp:revision>6</cp:revision>
  <cp:lastPrinted>2018-11-09T08:06:00Z</cp:lastPrinted>
  <dcterms:created xsi:type="dcterms:W3CDTF">2018-10-18T12:45:00Z</dcterms:created>
  <dcterms:modified xsi:type="dcterms:W3CDTF">2018-11-09T08:07:00Z</dcterms:modified>
</cp:coreProperties>
</file>